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06" w:rsidRPr="00CC7F06" w:rsidRDefault="00CC7F06" w:rsidP="00CC7F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7F06">
        <w:rPr>
          <w:rFonts w:ascii="Arial" w:hAnsi="Arial" w:cs="Arial"/>
          <w:b/>
          <w:sz w:val="24"/>
          <w:szCs w:val="24"/>
        </w:rPr>
        <w:t>Beispiel Beteiligung an Personengesellschaft</w:t>
      </w:r>
    </w:p>
    <w:p w:rsidR="00CC7F06" w:rsidRDefault="00CC7F06" w:rsidP="00CC7F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F06" w:rsidRPr="00CC7F06" w:rsidRDefault="00CC7F06" w:rsidP="00CC7F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F06">
        <w:rPr>
          <w:rFonts w:ascii="Arial" w:hAnsi="Arial" w:cs="Arial"/>
          <w:sz w:val="24"/>
          <w:szCs w:val="24"/>
        </w:rPr>
        <w:t xml:space="preserve">Mehrere wegen Förderung der </w:t>
      </w:r>
      <w:r w:rsidRPr="00CC7F06">
        <w:rPr>
          <w:rFonts w:ascii="Arial" w:hAnsi="Arial" w:cs="Arial"/>
          <w:b/>
          <w:sz w:val="24"/>
          <w:szCs w:val="24"/>
        </w:rPr>
        <w:t>Kunst und Kultur</w:t>
      </w:r>
      <w:r>
        <w:rPr>
          <w:rFonts w:ascii="Arial" w:hAnsi="Arial" w:cs="Arial"/>
          <w:sz w:val="24"/>
          <w:szCs w:val="24"/>
        </w:rPr>
        <w:t xml:space="preserve"> nach § 52 Absatz 2 Nummer 5 AO </w:t>
      </w:r>
      <w:r w:rsidRPr="00CC7F06">
        <w:rPr>
          <w:rFonts w:ascii="Arial" w:hAnsi="Arial" w:cs="Arial"/>
          <w:sz w:val="24"/>
          <w:szCs w:val="24"/>
        </w:rPr>
        <w:t>steuerbegünstigte Körperschaften schließen sic</w:t>
      </w:r>
      <w:r>
        <w:rPr>
          <w:rFonts w:ascii="Arial" w:hAnsi="Arial" w:cs="Arial"/>
          <w:sz w:val="24"/>
          <w:szCs w:val="24"/>
        </w:rPr>
        <w:t>h zu einer GbR zusammen, um ge</w:t>
      </w:r>
      <w:r w:rsidRPr="00CC7F06">
        <w:rPr>
          <w:rFonts w:ascii="Arial" w:hAnsi="Arial" w:cs="Arial"/>
          <w:sz w:val="24"/>
          <w:szCs w:val="24"/>
        </w:rPr>
        <w:t xml:space="preserve">meinsam ein </w:t>
      </w:r>
      <w:r w:rsidRPr="00CC7F06">
        <w:rPr>
          <w:rFonts w:ascii="Arial" w:hAnsi="Arial" w:cs="Arial"/>
          <w:b/>
          <w:sz w:val="24"/>
          <w:szCs w:val="24"/>
        </w:rPr>
        <w:t>Theater</w:t>
      </w:r>
      <w:r w:rsidRPr="00CC7F06">
        <w:rPr>
          <w:rFonts w:ascii="Arial" w:hAnsi="Arial" w:cs="Arial"/>
          <w:sz w:val="24"/>
          <w:szCs w:val="24"/>
        </w:rPr>
        <w:t xml:space="preserve"> zu betreiben. </w:t>
      </w:r>
    </w:p>
    <w:p w:rsidR="00CC7F06" w:rsidRDefault="00CC7F06" w:rsidP="00CC7F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F06" w:rsidRPr="00CC7F06" w:rsidRDefault="00CC7F06" w:rsidP="00CC7F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F06">
        <w:rPr>
          <w:rFonts w:ascii="Arial" w:hAnsi="Arial" w:cs="Arial"/>
          <w:sz w:val="24"/>
          <w:szCs w:val="24"/>
        </w:rPr>
        <w:t>Im Rahmen der gesonderten und einheitlichen Festste</w:t>
      </w:r>
      <w:r>
        <w:rPr>
          <w:rFonts w:ascii="Arial" w:hAnsi="Arial" w:cs="Arial"/>
          <w:sz w:val="24"/>
          <w:szCs w:val="24"/>
        </w:rPr>
        <w:t xml:space="preserve">llung der Einkünfte werden bei </w:t>
      </w:r>
      <w:r w:rsidRPr="00CC7F06">
        <w:rPr>
          <w:rFonts w:ascii="Arial" w:hAnsi="Arial" w:cs="Arial"/>
          <w:sz w:val="24"/>
          <w:szCs w:val="24"/>
        </w:rPr>
        <w:t>der Personengesellschaft Einkünfte nach § 15 EStG</w:t>
      </w:r>
      <w:r>
        <w:rPr>
          <w:rFonts w:ascii="Arial" w:hAnsi="Arial" w:cs="Arial"/>
          <w:sz w:val="24"/>
          <w:szCs w:val="24"/>
        </w:rPr>
        <w:t xml:space="preserve"> festgestellt und den Mitunter</w:t>
      </w:r>
      <w:r w:rsidRPr="00CC7F06">
        <w:rPr>
          <w:rFonts w:ascii="Arial" w:hAnsi="Arial" w:cs="Arial"/>
          <w:sz w:val="24"/>
          <w:szCs w:val="24"/>
        </w:rPr>
        <w:t>nehmern nach § 15 Absatz 1 Nummer 2 EStG zugerec</w:t>
      </w:r>
      <w:r>
        <w:rPr>
          <w:rFonts w:ascii="Arial" w:hAnsi="Arial" w:cs="Arial"/>
          <w:sz w:val="24"/>
          <w:szCs w:val="24"/>
        </w:rPr>
        <w:t xml:space="preserve">hnet. Auf Ebene des jeweiligen </w:t>
      </w:r>
      <w:r w:rsidRPr="00CC7F06">
        <w:rPr>
          <w:rFonts w:ascii="Arial" w:hAnsi="Arial" w:cs="Arial"/>
          <w:sz w:val="24"/>
          <w:szCs w:val="24"/>
        </w:rPr>
        <w:t>Mitunternehmers erfolgt nun die Prüfung, ob der</w:t>
      </w:r>
      <w:r>
        <w:rPr>
          <w:rFonts w:ascii="Arial" w:hAnsi="Arial" w:cs="Arial"/>
          <w:sz w:val="24"/>
          <w:szCs w:val="24"/>
        </w:rPr>
        <w:t xml:space="preserve"> Gewinnanteil bei der steuerbe</w:t>
      </w:r>
      <w:r w:rsidRPr="00CC7F06">
        <w:rPr>
          <w:rFonts w:ascii="Arial" w:hAnsi="Arial" w:cs="Arial"/>
          <w:sz w:val="24"/>
          <w:szCs w:val="24"/>
        </w:rPr>
        <w:t xml:space="preserve">günstigten Körperschaft einem Zweckbetrieb (hier: </w:t>
      </w:r>
      <w:r>
        <w:rPr>
          <w:rFonts w:ascii="Arial" w:hAnsi="Arial" w:cs="Arial"/>
          <w:sz w:val="24"/>
          <w:szCs w:val="24"/>
        </w:rPr>
        <w:t xml:space="preserve">im Sinne des § 68 Nummer 7 AO) </w:t>
      </w:r>
      <w:r w:rsidRPr="00CC7F06">
        <w:rPr>
          <w:rFonts w:ascii="Arial" w:hAnsi="Arial" w:cs="Arial"/>
          <w:sz w:val="24"/>
          <w:szCs w:val="24"/>
        </w:rPr>
        <w:t xml:space="preserve">zuzuordnen ist. </w:t>
      </w:r>
    </w:p>
    <w:p w:rsidR="00CC7F06" w:rsidRDefault="00CC7F06" w:rsidP="00CC7F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F06" w:rsidRPr="00CC7F06" w:rsidRDefault="00CC7F06" w:rsidP="00CC7F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Abwandlung des Beispiels</w:t>
      </w:r>
    </w:p>
    <w:p w:rsidR="00CC7F06" w:rsidRDefault="00CC7F06" w:rsidP="00CC7F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F06" w:rsidRPr="00CC7F06" w:rsidRDefault="00CC7F06" w:rsidP="00CC7F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F06">
        <w:rPr>
          <w:rFonts w:ascii="Arial" w:hAnsi="Arial" w:cs="Arial"/>
          <w:sz w:val="24"/>
          <w:szCs w:val="24"/>
        </w:rPr>
        <w:t xml:space="preserve">Die steuerbegünstigten Körperschaften unterhalten gemeinschaftlich das </w:t>
      </w:r>
      <w:r w:rsidRPr="00CC7F06">
        <w:rPr>
          <w:rFonts w:ascii="Arial" w:hAnsi="Arial" w:cs="Arial"/>
          <w:b/>
          <w:sz w:val="24"/>
          <w:szCs w:val="24"/>
        </w:rPr>
        <w:t>Theaterrestaurant</w:t>
      </w:r>
      <w:r w:rsidRPr="00CC7F06">
        <w:rPr>
          <w:rFonts w:ascii="Arial" w:hAnsi="Arial" w:cs="Arial"/>
          <w:sz w:val="24"/>
          <w:szCs w:val="24"/>
        </w:rPr>
        <w:t xml:space="preserve">, in dem die Theaterbesucher gegen Entgelt verköstigt werden. </w:t>
      </w:r>
    </w:p>
    <w:p w:rsidR="00CC7F06" w:rsidRDefault="00CC7F06" w:rsidP="00CC7F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E8A" w:rsidRPr="00CC7F06" w:rsidRDefault="00CC7F06" w:rsidP="00CC7F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F06">
        <w:rPr>
          <w:rFonts w:ascii="Arial" w:hAnsi="Arial" w:cs="Arial"/>
          <w:sz w:val="24"/>
          <w:szCs w:val="24"/>
        </w:rPr>
        <w:t xml:space="preserve">Der Gewinnanteil der steuerbegünstigten Körperschaft </w:t>
      </w:r>
      <w:r>
        <w:rPr>
          <w:rFonts w:ascii="Arial" w:hAnsi="Arial" w:cs="Arial"/>
          <w:sz w:val="24"/>
          <w:szCs w:val="24"/>
        </w:rPr>
        <w:t>ist dem steuerpflichtigen wirt</w:t>
      </w:r>
      <w:r w:rsidRPr="00CC7F06">
        <w:rPr>
          <w:rFonts w:ascii="Arial" w:hAnsi="Arial" w:cs="Arial"/>
          <w:sz w:val="24"/>
          <w:szCs w:val="24"/>
        </w:rPr>
        <w:t>schaftlichen Geschäftsbetrieb nach § 64 AO zuzuor</w:t>
      </w:r>
      <w:r>
        <w:rPr>
          <w:rFonts w:ascii="Arial" w:hAnsi="Arial" w:cs="Arial"/>
          <w:sz w:val="24"/>
          <w:szCs w:val="24"/>
        </w:rPr>
        <w:t xml:space="preserve">dnen, da der Restaurantbetrieb </w:t>
      </w:r>
      <w:r w:rsidRPr="00CC7F06">
        <w:rPr>
          <w:rFonts w:ascii="Arial" w:hAnsi="Arial" w:cs="Arial"/>
          <w:sz w:val="24"/>
          <w:szCs w:val="24"/>
        </w:rPr>
        <w:t>nicht zur unmittelbaren Verwirklichung der satzungsmäßigen Zwecke genutzt wird.</w:t>
      </w:r>
    </w:p>
    <w:p w:rsidR="00CC7F06" w:rsidRPr="00CC7F06" w:rsidRDefault="00CC7F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C7F06" w:rsidRPr="00CC7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3B" w:rsidRDefault="003F123B" w:rsidP="003902F8">
      <w:pPr>
        <w:spacing w:after="0" w:line="240" w:lineRule="auto"/>
      </w:pPr>
      <w:r>
        <w:separator/>
      </w:r>
    </w:p>
  </w:endnote>
  <w:endnote w:type="continuationSeparator" w:id="0">
    <w:p w:rsidR="003F123B" w:rsidRDefault="003F123B" w:rsidP="0039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F8" w:rsidRDefault="003902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F8" w:rsidRDefault="003902F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F8" w:rsidRDefault="003902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3B" w:rsidRDefault="003F123B" w:rsidP="003902F8">
      <w:pPr>
        <w:spacing w:after="0" w:line="240" w:lineRule="auto"/>
      </w:pPr>
      <w:r>
        <w:separator/>
      </w:r>
    </w:p>
  </w:footnote>
  <w:footnote w:type="continuationSeparator" w:id="0">
    <w:p w:rsidR="003F123B" w:rsidRDefault="003F123B" w:rsidP="0039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F8" w:rsidRDefault="003902F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F8" w:rsidRPr="003902F8" w:rsidRDefault="003902F8">
    <w:pPr>
      <w:pStyle w:val="Kopfzeile"/>
      <w:rPr>
        <w:rFonts w:ascii="Arial" w:hAnsi="Arial" w:cs="Arial"/>
        <w:b/>
        <w:sz w:val="24"/>
        <w:szCs w:val="24"/>
      </w:rPr>
    </w:pPr>
    <w:r>
      <w:tab/>
    </w:r>
    <w:r>
      <w:tab/>
    </w:r>
    <w:r w:rsidR="009E0A22">
      <w:rPr>
        <w:rFonts w:ascii="Arial" w:hAnsi="Arial" w:cs="Arial"/>
        <w:b/>
        <w:sz w:val="24"/>
        <w:szCs w:val="24"/>
      </w:rPr>
      <w:t>Anlage 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F8" w:rsidRDefault="00390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06"/>
    <w:rsid w:val="001B7E8A"/>
    <w:rsid w:val="003902F8"/>
    <w:rsid w:val="003F123B"/>
    <w:rsid w:val="009E0A22"/>
    <w:rsid w:val="00CC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02F8"/>
  </w:style>
  <w:style w:type="paragraph" w:styleId="Fuzeile">
    <w:name w:val="footer"/>
    <w:basedOn w:val="Standard"/>
    <w:link w:val="FuzeileZchn"/>
    <w:uiPriority w:val="99"/>
    <w:unhideWhenUsed/>
    <w:rsid w:val="00390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0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02F8"/>
  </w:style>
  <w:style w:type="paragraph" w:styleId="Fuzeile">
    <w:name w:val="footer"/>
    <w:basedOn w:val="Standard"/>
    <w:link w:val="FuzeileZchn"/>
    <w:uiPriority w:val="99"/>
    <w:unhideWhenUsed/>
    <w:rsid w:val="00390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ATAX GbR, Neunkirchen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Stefan.Etteldorf</dc:creator>
  <cp:lastModifiedBy>Etteldorf, Stefan</cp:lastModifiedBy>
  <cp:revision>3</cp:revision>
  <dcterms:created xsi:type="dcterms:W3CDTF">2018-08-30T05:43:00Z</dcterms:created>
  <dcterms:modified xsi:type="dcterms:W3CDTF">2018-08-30T07:43:00Z</dcterms:modified>
</cp:coreProperties>
</file>