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CF9E" w14:textId="493893F2" w:rsidR="00413375" w:rsidRPr="000C039D" w:rsidRDefault="00066089" w:rsidP="00413375">
      <w:pPr>
        <w:pStyle w:val="15Zeilen"/>
        <w:tabs>
          <w:tab w:val="clear" w:pos="566"/>
          <w:tab w:val="left" w:pos="426"/>
          <w:tab w:val="left" w:pos="851"/>
        </w:tabs>
        <w:spacing w:line="240" w:lineRule="auto"/>
        <w:jc w:val="right"/>
        <w:rPr>
          <w:rFonts w:asciiTheme="minorHAnsi" w:hAnsiTheme="minorHAnsi" w:cstheme="minorHAnsi"/>
          <w:sz w:val="22"/>
          <w:szCs w:val="22"/>
        </w:rPr>
      </w:pPr>
      <w:r w:rsidRPr="00066089">
        <w:rPr>
          <w:rFonts w:asciiTheme="minorHAnsi" w:hAnsiTheme="minorHAnsi" w:cstheme="minorHAnsi"/>
          <w:sz w:val="22"/>
          <w:szCs w:val="22"/>
        </w:rPr>
        <w:t xml:space="preserve">Anlage </w:t>
      </w:r>
      <w:proofErr w:type="spellStart"/>
      <w:r w:rsidRPr="00066089">
        <w:rPr>
          <w:rFonts w:asciiTheme="minorHAnsi" w:hAnsiTheme="minorHAnsi" w:cstheme="minorHAnsi"/>
          <w:sz w:val="22"/>
          <w:szCs w:val="22"/>
        </w:rPr>
        <w:t>xy</w:t>
      </w:r>
      <w:proofErr w:type="spellEnd"/>
      <w:r w:rsidRPr="00066089">
        <w:rPr>
          <w:rFonts w:asciiTheme="minorHAnsi" w:hAnsiTheme="minorHAnsi" w:cstheme="minorHAnsi"/>
          <w:sz w:val="22"/>
          <w:szCs w:val="22"/>
        </w:rPr>
        <w:t xml:space="preserve"> zum Wohn- und Betreuungsvertrag</w:t>
      </w:r>
    </w:p>
    <w:p w14:paraId="1A908BCD" w14:textId="77777777" w:rsidR="00066089" w:rsidRDefault="00066089" w:rsidP="00413375">
      <w:pPr>
        <w:tabs>
          <w:tab w:val="left" w:pos="426"/>
          <w:tab w:val="left" w:pos="851"/>
        </w:tabs>
        <w:spacing w:line="240" w:lineRule="auto"/>
        <w:rPr>
          <w:rFonts w:cstheme="minorHAnsi"/>
        </w:rPr>
      </w:pPr>
    </w:p>
    <w:p w14:paraId="30D8B286" w14:textId="77777777" w:rsidR="00413375" w:rsidRPr="000C039D" w:rsidRDefault="00413375" w:rsidP="00413375">
      <w:pPr>
        <w:tabs>
          <w:tab w:val="left" w:pos="426"/>
          <w:tab w:val="left" w:pos="851"/>
        </w:tabs>
        <w:spacing w:line="240" w:lineRule="auto"/>
        <w:rPr>
          <w:rFonts w:cstheme="minorHAnsi"/>
        </w:rPr>
      </w:pPr>
      <w:r w:rsidRPr="000C039D">
        <w:rPr>
          <w:rFonts w:cstheme="minorHAnsi"/>
        </w:rPr>
        <w:t>Zwischen dem/der .............................................................</w:t>
      </w:r>
    </w:p>
    <w:p w14:paraId="044580A8" w14:textId="77777777" w:rsidR="00413375" w:rsidRPr="000C039D" w:rsidRDefault="00413375" w:rsidP="00413375">
      <w:pPr>
        <w:tabs>
          <w:tab w:val="left" w:pos="426"/>
          <w:tab w:val="left" w:pos="851"/>
        </w:tabs>
        <w:spacing w:line="240" w:lineRule="auto"/>
        <w:rPr>
          <w:rFonts w:cstheme="minorHAnsi"/>
        </w:rPr>
      </w:pPr>
    </w:p>
    <w:p w14:paraId="7965712D" w14:textId="77777777" w:rsidR="00413375" w:rsidRPr="000C039D" w:rsidRDefault="00413375" w:rsidP="00413375">
      <w:pPr>
        <w:tabs>
          <w:tab w:val="left" w:pos="426"/>
          <w:tab w:val="left" w:pos="851"/>
        </w:tabs>
        <w:spacing w:line="240" w:lineRule="auto"/>
        <w:rPr>
          <w:rFonts w:cstheme="minorHAnsi"/>
        </w:rPr>
      </w:pPr>
    </w:p>
    <w:p w14:paraId="43B3C020" w14:textId="77777777" w:rsidR="00413375" w:rsidRPr="000C039D" w:rsidRDefault="00413375" w:rsidP="00413375">
      <w:pPr>
        <w:tabs>
          <w:tab w:val="left" w:pos="426"/>
          <w:tab w:val="left" w:pos="851"/>
        </w:tabs>
        <w:spacing w:line="240" w:lineRule="auto"/>
        <w:rPr>
          <w:rFonts w:cstheme="minorHAnsi"/>
        </w:rPr>
      </w:pPr>
      <w:r w:rsidRPr="000C039D">
        <w:rPr>
          <w:rFonts w:cstheme="minorHAnsi"/>
        </w:rPr>
        <w:t>als Träger des/der ...............................................................</w:t>
      </w:r>
    </w:p>
    <w:p w14:paraId="61DE55BA" w14:textId="77777777" w:rsidR="00413375" w:rsidRPr="000C039D" w:rsidRDefault="00413375" w:rsidP="00413375">
      <w:pPr>
        <w:tabs>
          <w:tab w:val="left" w:pos="426"/>
          <w:tab w:val="left" w:pos="851"/>
        </w:tabs>
        <w:spacing w:line="240" w:lineRule="auto"/>
        <w:rPr>
          <w:rFonts w:cstheme="minorHAnsi"/>
        </w:rPr>
      </w:pPr>
      <w:r w:rsidRPr="000C039D">
        <w:rPr>
          <w:rFonts w:cstheme="minorHAnsi"/>
        </w:rPr>
        <w:tab/>
      </w:r>
      <w:r w:rsidRPr="000C039D">
        <w:rPr>
          <w:rFonts w:cstheme="minorHAnsi"/>
        </w:rPr>
        <w:tab/>
      </w:r>
      <w:r w:rsidRPr="000C039D">
        <w:rPr>
          <w:rFonts w:cstheme="minorHAnsi"/>
        </w:rPr>
        <w:tab/>
      </w:r>
      <w:r w:rsidRPr="000C039D">
        <w:rPr>
          <w:rFonts w:cstheme="minorHAnsi"/>
        </w:rPr>
        <w:tab/>
        <w:t>(Name des Anbieters)</w:t>
      </w:r>
    </w:p>
    <w:p w14:paraId="298BB310" w14:textId="77777777" w:rsidR="00413375" w:rsidRPr="000C039D" w:rsidRDefault="00413375" w:rsidP="00413375">
      <w:pPr>
        <w:tabs>
          <w:tab w:val="left" w:pos="426"/>
          <w:tab w:val="left" w:pos="851"/>
        </w:tabs>
        <w:spacing w:line="240" w:lineRule="auto"/>
        <w:rPr>
          <w:rFonts w:cstheme="minorHAnsi"/>
        </w:rPr>
      </w:pPr>
    </w:p>
    <w:p w14:paraId="6F613544" w14:textId="77777777" w:rsidR="00413375" w:rsidRPr="000C039D" w:rsidRDefault="00413375" w:rsidP="00413375">
      <w:pPr>
        <w:tabs>
          <w:tab w:val="left" w:pos="426"/>
          <w:tab w:val="left" w:pos="851"/>
        </w:tabs>
        <w:spacing w:line="240" w:lineRule="auto"/>
        <w:rPr>
          <w:rFonts w:cstheme="minorHAnsi"/>
        </w:rPr>
      </w:pPr>
      <w:r w:rsidRPr="000C039D">
        <w:rPr>
          <w:rFonts w:cstheme="minorHAnsi"/>
        </w:rPr>
        <w:t>vertreten durch ....................................................................</w:t>
      </w:r>
    </w:p>
    <w:p w14:paraId="7F456457" w14:textId="77777777" w:rsidR="00413375" w:rsidRPr="000C039D" w:rsidRDefault="00413375" w:rsidP="00413375">
      <w:pPr>
        <w:tabs>
          <w:tab w:val="left" w:pos="426"/>
          <w:tab w:val="left" w:pos="851"/>
          <w:tab w:val="right" w:pos="5103"/>
        </w:tabs>
        <w:spacing w:line="240" w:lineRule="auto"/>
        <w:rPr>
          <w:rFonts w:cstheme="minorHAnsi"/>
        </w:rPr>
      </w:pPr>
      <w:r w:rsidRPr="000C039D">
        <w:rPr>
          <w:rFonts w:cstheme="minorHAnsi"/>
        </w:rPr>
        <w:tab/>
      </w:r>
      <w:r w:rsidRPr="000C039D">
        <w:rPr>
          <w:rFonts w:cstheme="minorHAnsi"/>
        </w:rPr>
        <w:tab/>
      </w:r>
      <w:r w:rsidRPr="000C039D">
        <w:rPr>
          <w:rFonts w:cstheme="minorHAnsi"/>
        </w:rPr>
        <w:tab/>
        <w:t>- nachstehend „Anbieter“ genannt -</w:t>
      </w:r>
    </w:p>
    <w:p w14:paraId="24275A83" w14:textId="77777777" w:rsidR="00413375" w:rsidRPr="000C039D" w:rsidRDefault="00413375" w:rsidP="00413375">
      <w:pPr>
        <w:tabs>
          <w:tab w:val="left" w:pos="426"/>
          <w:tab w:val="left" w:pos="851"/>
        </w:tabs>
        <w:spacing w:line="240" w:lineRule="auto"/>
        <w:rPr>
          <w:rFonts w:cstheme="minorHAnsi"/>
        </w:rPr>
      </w:pPr>
    </w:p>
    <w:p w14:paraId="14C825A4" w14:textId="77777777" w:rsidR="00413375" w:rsidRPr="000C039D" w:rsidRDefault="00413375" w:rsidP="00413375">
      <w:pPr>
        <w:tabs>
          <w:tab w:val="left" w:pos="426"/>
          <w:tab w:val="left" w:pos="851"/>
        </w:tabs>
        <w:spacing w:line="240" w:lineRule="auto"/>
        <w:rPr>
          <w:rFonts w:cstheme="minorHAnsi"/>
        </w:rPr>
      </w:pPr>
    </w:p>
    <w:p w14:paraId="5D58B415" w14:textId="77777777" w:rsidR="00413375" w:rsidRPr="000C039D" w:rsidRDefault="00413375" w:rsidP="00413375">
      <w:pPr>
        <w:tabs>
          <w:tab w:val="left" w:pos="426"/>
          <w:tab w:val="left" w:pos="851"/>
        </w:tabs>
        <w:spacing w:line="240" w:lineRule="auto"/>
        <w:rPr>
          <w:rFonts w:cstheme="minorHAnsi"/>
        </w:rPr>
      </w:pPr>
      <w:r>
        <w:rPr>
          <w:rFonts w:cstheme="minorHAnsi"/>
        </w:rPr>
        <w:t>und</w:t>
      </w:r>
    </w:p>
    <w:p w14:paraId="2F01699D" w14:textId="77777777" w:rsidR="00413375" w:rsidRPr="000C039D" w:rsidRDefault="00413375" w:rsidP="00413375">
      <w:pPr>
        <w:tabs>
          <w:tab w:val="left" w:pos="426"/>
          <w:tab w:val="left" w:pos="851"/>
        </w:tabs>
        <w:spacing w:line="240" w:lineRule="auto"/>
        <w:rPr>
          <w:rFonts w:cstheme="minorHAnsi"/>
        </w:rPr>
      </w:pPr>
    </w:p>
    <w:p w14:paraId="643D79A9" w14:textId="77777777" w:rsidR="00413375" w:rsidRPr="000C039D" w:rsidRDefault="00413375" w:rsidP="00413375">
      <w:pPr>
        <w:tabs>
          <w:tab w:val="left" w:pos="426"/>
          <w:tab w:val="left" w:pos="851"/>
        </w:tabs>
        <w:spacing w:line="240" w:lineRule="auto"/>
        <w:rPr>
          <w:rFonts w:cstheme="minorHAnsi"/>
        </w:rPr>
      </w:pPr>
      <w:r w:rsidRPr="000C039D">
        <w:rPr>
          <w:rFonts w:cstheme="minorHAnsi"/>
        </w:rPr>
        <w:t>Frau / Herrn .......................................................................</w:t>
      </w:r>
    </w:p>
    <w:p w14:paraId="25712921" w14:textId="77777777" w:rsidR="00413375" w:rsidRPr="000C039D" w:rsidRDefault="00413375" w:rsidP="00413375">
      <w:pPr>
        <w:tabs>
          <w:tab w:val="left" w:pos="426"/>
          <w:tab w:val="left" w:pos="851"/>
        </w:tabs>
        <w:spacing w:line="240" w:lineRule="auto"/>
        <w:rPr>
          <w:rFonts w:cstheme="minorHAnsi"/>
        </w:rPr>
      </w:pPr>
    </w:p>
    <w:p w14:paraId="01439D93" w14:textId="77777777" w:rsidR="00413375" w:rsidRPr="000C039D" w:rsidRDefault="00413375" w:rsidP="00413375">
      <w:pPr>
        <w:tabs>
          <w:tab w:val="left" w:pos="426"/>
          <w:tab w:val="left" w:pos="851"/>
        </w:tabs>
        <w:spacing w:line="240" w:lineRule="auto"/>
        <w:rPr>
          <w:rFonts w:cstheme="minorHAnsi"/>
        </w:rPr>
      </w:pPr>
      <w:r w:rsidRPr="000C039D">
        <w:rPr>
          <w:rFonts w:cstheme="minorHAnsi"/>
        </w:rPr>
        <w:t>bisher wohnhaft in .............................................................</w:t>
      </w:r>
    </w:p>
    <w:p w14:paraId="1A00C7ED" w14:textId="77777777" w:rsidR="00413375" w:rsidRPr="000C039D" w:rsidRDefault="00413375" w:rsidP="00413375">
      <w:pPr>
        <w:tabs>
          <w:tab w:val="left" w:pos="426"/>
          <w:tab w:val="left" w:pos="851"/>
          <w:tab w:val="right" w:pos="5103"/>
        </w:tabs>
        <w:spacing w:line="240" w:lineRule="auto"/>
        <w:rPr>
          <w:rFonts w:cstheme="minorHAnsi"/>
        </w:rPr>
      </w:pPr>
      <w:r w:rsidRPr="000C039D">
        <w:rPr>
          <w:rFonts w:cstheme="minorHAnsi"/>
        </w:rPr>
        <w:tab/>
      </w:r>
      <w:r w:rsidRPr="000C039D">
        <w:rPr>
          <w:rFonts w:cstheme="minorHAnsi"/>
        </w:rPr>
        <w:tab/>
        <w:t>- nachstehend „Klient“</w:t>
      </w:r>
      <w:r>
        <w:rPr>
          <w:rStyle w:val="Funotenzeichen"/>
          <w:rFonts w:cstheme="minorHAnsi"/>
        </w:rPr>
        <w:footnoteReference w:id="1"/>
      </w:r>
      <w:r w:rsidRPr="000C039D">
        <w:rPr>
          <w:rFonts w:cstheme="minorHAnsi"/>
        </w:rPr>
        <w:t xml:space="preserve"> genannt -</w:t>
      </w:r>
    </w:p>
    <w:p w14:paraId="2B02996E" w14:textId="77777777" w:rsidR="00413375" w:rsidRPr="000C039D" w:rsidRDefault="00413375" w:rsidP="00413375">
      <w:pPr>
        <w:tabs>
          <w:tab w:val="left" w:pos="426"/>
          <w:tab w:val="left" w:pos="851"/>
        </w:tabs>
        <w:spacing w:line="240" w:lineRule="auto"/>
        <w:rPr>
          <w:rFonts w:cstheme="minorHAnsi"/>
        </w:rPr>
      </w:pPr>
    </w:p>
    <w:p w14:paraId="1DC4D722" w14:textId="77777777" w:rsidR="00413375" w:rsidRPr="000C039D" w:rsidRDefault="00413375" w:rsidP="00413375">
      <w:pPr>
        <w:tabs>
          <w:tab w:val="left" w:pos="426"/>
          <w:tab w:val="left" w:pos="851"/>
        </w:tabs>
        <w:spacing w:line="240" w:lineRule="auto"/>
        <w:rPr>
          <w:rFonts w:cstheme="minorHAnsi"/>
        </w:rPr>
      </w:pPr>
    </w:p>
    <w:p w14:paraId="237DFE18" w14:textId="77777777" w:rsidR="00413375" w:rsidRPr="000C039D" w:rsidRDefault="00413375" w:rsidP="00413375">
      <w:pPr>
        <w:tabs>
          <w:tab w:val="left" w:pos="426"/>
          <w:tab w:val="left" w:pos="851"/>
        </w:tabs>
        <w:spacing w:line="240" w:lineRule="auto"/>
        <w:ind w:left="1440" w:hanging="1440"/>
        <w:rPr>
          <w:rFonts w:cstheme="minorHAnsi"/>
        </w:rPr>
      </w:pPr>
      <w:r w:rsidRPr="000C039D">
        <w:rPr>
          <w:rFonts w:cstheme="minorHAnsi"/>
        </w:rPr>
        <w:t>vertreten durch......................................................................</w:t>
      </w:r>
      <w:r w:rsidRPr="000C039D">
        <w:rPr>
          <w:rFonts w:cstheme="minorHAnsi"/>
        </w:rPr>
        <w:tab/>
      </w:r>
    </w:p>
    <w:p w14:paraId="3389AC88" w14:textId="77777777" w:rsidR="00413375" w:rsidRPr="000C039D" w:rsidRDefault="00413375" w:rsidP="00413375">
      <w:pPr>
        <w:tabs>
          <w:tab w:val="left" w:pos="426"/>
          <w:tab w:val="left" w:pos="851"/>
        </w:tabs>
        <w:spacing w:line="240" w:lineRule="auto"/>
        <w:ind w:left="1440" w:hanging="1440"/>
        <w:rPr>
          <w:rFonts w:cstheme="minorHAnsi"/>
        </w:rPr>
      </w:pPr>
      <w:r w:rsidRPr="000C039D">
        <w:rPr>
          <w:rFonts w:cstheme="minorHAnsi"/>
        </w:rPr>
        <w:tab/>
      </w:r>
      <w:r w:rsidRPr="000C039D">
        <w:rPr>
          <w:rFonts w:cstheme="minorHAnsi"/>
        </w:rPr>
        <w:tab/>
        <w:t xml:space="preserve">(rechtliche Betreuerin oder rechtlicher Betreuer)/ </w:t>
      </w:r>
    </w:p>
    <w:p w14:paraId="43ACBC61" w14:textId="77777777" w:rsidR="00413375" w:rsidRPr="000C039D" w:rsidRDefault="00413375" w:rsidP="00413375">
      <w:pPr>
        <w:tabs>
          <w:tab w:val="left" w:pos="426"/>
          <w:tab w:val="left" w:pos="851"/>
        </w:tabs>
        <w:spacing w:line="240" w:lineRule="auto"/>
        <w:ind w:left="1440" w:hanging="1440"/>
        <w:rPr>
          <w:rFonts w:cstheme="minorHAnsi"/>
        </w:rPr>
      </w:pPr>
      <w:r w:rsidRPr="000C039D">
        <w:rPr>
          <w:rFonts w:cstheme="minorHAnsi"/>
        </w:rPr>
        <w:tab/>
      </w:r>
      <w:r w:rsidRPr="000C039D">
        <w:rPr>
          <w:rFonts w:cstheme="minorHAnsi"/>
        </w:rPr>
        <w:tab/>
        <w:t xml:space="preserve"> Bevollmächtigte oder Bevollmächtigter)</w:t>
      </w:r>
    </w:p>
    <w:p w14:paraId="54C3A4B3" w14:textId="77777777" w:rsidR="00413375" w:rsidRPr="000C039D" w:rsidRDefault="00413375" w:rsidP="00413375">
      <w:pPr>
        <w:tabs>
          <w:tab w:val="left" w:pos="426"/>
          <w:tab w:val="left" w:pos="851"/>
        </w:tabs>
        <w:spacing w:line="240" w:lineRule="auto"/>
        <w:rPr>
          <w:rFonts w:cstheme="minorHAnsi"/>
        </w:rPr>
      </w:pPr>
    </w:p>
    <w:p w14:paraId="709245E2" w14:textId="77777777" w:rsidR="00413375" w:rsidRPr="000C039D" w:rsidRDefault="00413375" w:rsidP="00413375">
      <w:pPr>
        <w:tabs>
          <w:tab w:val="left" w:pos="426"/>
          <w:tab w:val="left" w:pos="851"/>
        </w:tabs>
        <w:spacing w:line="240" w:lineRule="auto"/>
        <w:rPr>
          <w:rFonts w:cstheme="minorHAnsi"/>
        </w:rPr>
      </w:pPr>
    </w:p>
    <w:p w14:paraId="368FEDA8" w14:textId="77777777" w:rsidR="00413375" w:rsidRPr="00B14886" w:rsidRDefault="00413375" w:rsidP="00413375">
      <w:pPr>
        <w:tabs>
          <w:tab w:val="left" w:pos="426"/>
          <w:tab w:val="left" w:pos="851"/>
        </w:tabs>
        <w:spacing w:line="360" w:lineRule="auto"/>
        <w:jc w:val="both"/>
        <w:rPr>
          <w:rFonts w:cstheme="minorHAnsi"/>
          <w:spacing w:val="120"/>
        </w:rPr>
      </w:pPr>
      <w:r w:rsidRPr="00413375">
        <w:rPr>
          <w:rFonts w:cstheme="minorHAnsi"/>
        </w:rPr>
        <w:t xml:space="preserve">wird für die Dauer des zwischen den Vertragspartnern </w:t>
      </w:r>
      <w:r>
        <w:rPr>
          <w:rFonts w:cstheme="minorHAnsi"/>
        </w:rPr>
        <w:t>am heutigen Tag geschlossenen</w:t>
      </w:r>
      <w:r w:rsidRPr="00413375">
        <w:rPr>
          <w:rFonts w:cstheme="minorHAnsi"/>
        </w:rPr>
        <w:t xml:space="preserve"> Wohn- und Betreuungsvertrag in der Eingliederungshilfe</w:t>
      </w:r>
      <w:r w:rsidRPr="000C039D">
        <w:rPr>
          <w:rFonts w:cstheme="minorHAnsi"/>
        </w:rPr>
        <w:t xml:space="preserve"> </w:t>
      </w:r>
      <w:r>
        <w:rPr>
          <w:rFonts w:cstheme="minorHAnsi"/>
        </w:rPr>
        <w:t xml:space="preserve">folgende </w:t>
      </w:r>
    </w:p>
    <w:p w14:paraId="4A9D17ED" w14:textId="77777777" w:rsidR="00413375" w:rsidRPr="00413375" w:rsidRDefault="00413375" w:rsidP="00413375">
      <w:pPr>
        <w:jc w:val="center"/>
        <w:rPr>
          <w:b/>
          <w:bCs/>
          <w:sz w:val="24"/>
          <w:szCs w:val="24"/>
        </w:rPr>
      </w:pPr>
      <w:r w:rsidRPr="00413375">
        <w:rPr>
          <w:b/>
          <w:bCs/>
          <w:sz w:val="24"/>
          <w:szCs w:val="24"/>
        </w:rPr>
        <w:t>Vereinbarung über den Ausschluss der Anpassung der Leistungen an einen veränderten Betreuungsbedarfe gemäß § 8 Abs. 4 WBVG</w:t>
      </w:r>
    </w:p>
    <w:p w14:paraId="07ABCD65" w14:textId="77777777" w:rsidR="00413375" w:rsidRDefault="00413375">
      <w:pPr>
        <w:rPr>
          <w:rFonts w:cstheme="minorHAnsi"/>
        </w:rPr>
      </w:pPr>
    </w:p>
    <w:p w14:paraId="64F35D8D" w14:textId="77777777" w:rsidR="00413375" w:rsidRDefault="00413375">
      <w:pPr>
        <w:rPr>
          <w:rFonts w:cstheme="minorHAnsi"/>
        </w:rPr>
      </w:pPr>
      <w:r w:rsidRPr="000C039D">
        <w:rPr>
          <w:rFonts w:cstheme="minorHAnsi"/>
        </w:rPr>
        <w:t>geschlossen:</w:t>
      </w:r>
    </w:p>
    <w:p w14:paraId="6758DD76" w14:textId="77777777" w:rsidR="00413375" w:rsidRDefault="00413375">
      <w:pPr>
        <w:rPr>
          <w:rFonts w:cstheme="minorHAnsi"/>
        </w:rPr>
      </w:pPr>
    </w:p>
    <w:p w14:paraId="5734DFA4" w14:textId="77777777" w:rsidR="00413375" w:rsidRDefault="00413375" w:rsidP="00413375">
      <w:pPr>
        <w:spacing w:line="360" w:lineRule="auto"/>
        <w:jc w:val="both"/>
        <w:rPr>
          <w:sz w:val="28"/>
          <w:szCs w:val="28"/>
        </w:rPr>
      </w:pPr>
    </w:p>
    <w:p w14:paraId="22748660" w14:textId="77777777" w:rsidR="00CE64D3" w:rsidRPr="00066089" w:rsidRDefault="00413375" w:rsidP="00CE64D3">
      <w:pPr>
        <w:pStyle w:val="Listenabsatz"/>
        <w:numPr>
          <w:ilvl w:val="0"/>
          <w:numId w:val="1"/>
        </w:numPr>
        <w:spacing w:line="360" w:lineRule="auto"/>
        <w:jc w:val="both"/>
        <w:rPr>
          <w:b/>
        </w:rPr>
      </w:pPr>
      <w:r w:rsidRPr="00066089">
        <w:rPr>
          <w:b/>
        </w:rPr>
        <w:t xml:space="preserve">Sollte sich der Betreuungsbedarf des </w:t>
      </w:r>
      <w:r w:rsidR="00CE64D3" w:rsidRPr="00066089">
        <w:rPr>
          <w:b/>
        </w:rPr>
        <w:t>Klienten</w:t>
      </w:r>
      <w:r w:rsidRPr="00066089">
        <w:rPr>
          <w:b/>
        </w:rPr>
        <w:t xml:space="preserve"> ändern, wird </w:t>
      </w:r>
      <w:r w:rsidR="00CE64D3" w:rsidRPr="00066089">
        <w:rPr>
          <w:b/>
        </w:rPr>
        <w:t>der Anbieter seine</w:t>
      </w:r>
      <w:r w:rsidRPr="00066089">
        <w:rPr>
          <w:b/>
        </w:rPr>
        <w:t xml:space="preserve"> nach dem Wohn- und Betreuungsvertrag zu erbringenden Leistungen an diesen veränderten Bedarf anpassen, soweit dies mit der aktuell gültigen Leistungsvereinbarung möglich ist. Ärztliche Leistungen sind nicht Gegenstand der Anpassungspflicht.</w:t>
      </w:r>
    </w:p>
    <w:p w14:paraId="6B53C4A6" w14:textId="77777777" w:rsidR="00CE64D3" w:rsidRPr="00066089" w:rsidRDefault="00CE64D3" w:rsidP="00CE64D3">
      <w:pPr>
        <w:pStyle w:val="Listenabsatz"/>
        <w:spacing w:line="360" w:lineRule="auto"/>
        <w:ind w:left="360"/>
        <w:jc w:val="both"/>
        <w:rPr>
          <w:b/>
        </w:rPr>
      </w:pPr>
    </w:p>
    <w:p w14:paraId="07AC01DB" w14:textId="77777777" w:rsidR="00CA35AB" w:rsidRPr="00066089" w:rsidRDefault="00413375" w:rsidP="00CA35AB">
      <w:pPr>
        <w:pStyle w:val="Listenabsatz"/>
        <w:numPr>
          <w:ilvl w:val="0"/>
          <w:numId w:val="1"/>
        </w:numPr>
        <w:spacing w:line="360" w:lineRule="auto"/>
        <w:jc w:val="both"/>
        <w:rPr>
          <w:b/>
        </w:rPr>
      </w:pPr>
      <w:r w:rsidRPr="00066089">
        <w:rPr>
          <w:b/>
        </w:rPr>
        <w:t xml:space="preserve">In den </w:t>
      </w:r>
      <w:r w:rsidR="00CE64D3" w:rsidRPr="00066089">
        <w:rPr>
          <w:b/>
        </w:rPr>
        <w:t>nach</w:t>
      </w:r>
      <w:r w:rsidRPr="00066089">
        <w:rPr>
          <w:b/>
        </w:rPr>
        <w:t>folgend</w:t>
      </w:r>
      <w:r w:rsidR="00CE64D3" w:rsidRPr="00066089">
        <w:rPr>
          <w:b/>
        </w:rPr>
        <w:t xml:space="preserve"> dargestellten</w:t>
      </w:r>
      <w:r w:rsidRPr="00066089">
        <w:rPr>
          <w:b/>
        </w:rPr>
        <w:t xml:space="preserve"> </w:t>
      </w:r>
      <w:r w:rsidR="00CE64D3" w:rsidRPr="00066089">
        <w:rPr>
          <w:b/>
        </w:rPr>
        <w:t>Fallgruppen wird eine Anpassung der Leistungen an den veränderten Bedarf des Klienten (gemäß § 8 Abs. 4 WBVG) ausgeschlossen, weil das Leistungskonzept des Anbieters nicht darauf ausgerichtet ist</w:t>
      </w:r>
      <w:r w:rsidR="00CA35AB" w:rsidRPr="00066089">
        <w:rPr>
          <w:b/>
        </w:rPr>
        <w:t xml:space="preserve">. </w:t>
      </w:r>
      <w:r w:rsidRPr="00066089">
        <w:rPr>
          <w:b/>
        </w:rPr>
        <w:t xml:space="preserve">Die Einrichtung ist ihrer Konzeption nach wegen des Fehlens einer entsprechenden technischen und baulichen Ausstattung und weil zwar ausreichend Fachkräfte, jedoch nicht mit der erforderlichen Zusatzqualifikation, vorgehalten werden, für die Versorgung folgender Gruppen nicht ausgestattet: </w:t>
      </w:r>
    </w:p>
    <w:p w14:paraId="6CCFD13F" w14:textId="77777777" w:rsidR="00CA35AB" w:rsidRPr="00066089" w:rsidRDefault="00CA35AB" w:rsidP="00CA35AB">
      <w:pPr>
        <w:pStyle w:val="Listenabsatz"/>
        <w:rPr>
          <w:b/>
        </w:rPr>
      </w:pPr>
    </w:p>
    <w:p w14:paraId="7B9B61E8" w14:textId="77777777" w:rsidR="00CA35AB" w:rsidRPr="00066089" w:rsidRDefault="00CE64D3" w:rsidP="00CA35AB">
      <w:pPr>
        <w:pStyle w:val="Listenabsatz"/>
        <w:numPr>
          <w:ilvl w:val="1"/>
          <w:numId w:val="1"/>
        </w:numPr>
        <w:spacing w:line="360" w:lineRule="auto"/>
        <w:jc w:val="both"/>
        <w:rPr>
          <w:b/>
        </w:rPr>
      </w:pPr>
      <w:r w:rsidRPr="00066089">
        <w:rPr>
          <w:b/>
        </w:rPr>
        <w:t>b</w:t>
      </w:r>
      <w:r w:rsidR="00413375" w:rsidRPr="00066089">
        <w:rPr>
          <w:b/>
        </w:rPr>
        <w:t xml:space="preserve">ei Eintritt einer Pflegebedürftigkeit im Sinne des SGB XI, sofern mindestens </w:t>
      </w:r>
      <w:r w:rsidRPr="00066089">
        <w:rPr>
          <w:b/>
        </w:rPr>
        <w:t>Pflegegrad __ vorliegt</w:t>
      </w:r>
      <w:r w:rsidR="00413375" w:rsidRPr="00066089">
        <w:rPr>
          <w:b/>
        </w:rPr>
        <w:t xml:space="preserve">, </w:t>
      </w:r>
    </w:p>
    <w:p w14:paraId="13080396" w14:textId="77777777" w:rsidR="00CA35AB" w:rsidRPr="00066089" w:rsidRDefault="00CE64D3" w:rsidP="00CA35AB">
      <w:pPr>
        <w:pStyle w:val="Listenabsatz"/>
        <w:numPr>
          <w:ilvl w:val="1"/>
          <w:numId w:val="1"/>
        </w:numPr>
        <w:spacing w:line="360" w:lineRule="auto"/>
        <w:jc w:val="both"/>
        <w:rPr>
          <w:b/>
        </w:rPr>
      </w:pPr>
      <w:r w:rsidRPr="00066089">
        <w:rPr>
          <w:b/>
        </w:rPr>
        <w:t xml:space="preserve">bei Eintritt einer Pflegebedürftigkeit im Sinne des SGB XI, </w:t>
      </w:r>
      <w:r w:rsidR="00413375" w:rsidRPr="00066089">
        <w:rPr>
          <w:b/>
        </w:rPr>
        <w:t>die mit erheblichem zusätzlichem Betreuungsbedarf wegen Demenz oder wegen Krankheit</w:t>
      </w:r>
      <w:r w:rsidRPr="00066089">
        <w:rPr>
          <w:b/>
        </w:rPr>
        <w:t>en</w:t>
      </w:r>
      <w:r w:rsidR="00413375" w:rsidRPr="00066089">
        <w:rPr>
          <w:b/>
        </w:rPr>
        <w:t xml:space="preserve"> mit ähnlichem Erscheinungsbild</w:t>
      </w:r>
      <w:r w:rsidRPr="00066089">
        <w:rPr>
          <w:b/>
        </w:rPr>
        <w:t xml:space="preserve"> wie</w:t>
      </w:r>
      <w:r w:rsidR="00413375" w:rsidRPr="00066089">
        <w:rPr>
          <w:b/>
        </w:rPr>
        <w:t xml:space="preserve"> z.B. </w:t>
      </w:r>
      <w:proofErr w:type="spellStart"/>
      <w:r w:rsidR="00413375" w:rsidRPr="00066089">
        <w:rPr>
          <w:b/>
        </w:rPr>
        <w:t>Alzheimersche</w:t>
      </w:r>
      <w:proofErr w:type="spellEnd"/>
      <w:r w:rsidR="00413375" w:rsidRPr="00066089">
        <w:rPr>
          <w:b/>
        </w:rPr>
        <w:t xml:space="preserve"> Krankheit verbunden ist</w:t>
      </w:r>
      <w:r w:rsidR="00CA35AB" w:rsidRPr="00066089">
        <w:rPr>
          <w:b/>
        </w:rPr>
        <w:t>,</w:t>
      </w:r>
    </w:p>
    <w:p w14:paraId="357E402C" w14:textId="77777777" w:rsidR="00CA35AB" w:rsidRPr="00066089" w:rsidRDefault="00CE64D3" w:rsidP="00CA35AB">
      <w:pPr>
        <w:pStyle w:val="Listenabsatz"/>
        <w:numPr>
          <w:ilvl w:val="1"/>
          <w:numId w:val="1"/>
        </w:numPr>
        <w:spacing w:line="360" w:lineRule="auto"/>
        <w:jc w:val="both"/>
        <w:rPr>
          <w:b/>
        </w:rPr>
      </w:pPr>
      <w:r w:rsidRPr="00066089">
        <w:rPr>
          <w:b/>
        </w:rPr>
        <w:t>b</w:t>
      </w:r>
      <w:r w:rsidR="00413375" w:rsidRPr="00066089">
        <w:rPr>
          <w:b/>
        </w:rPr>
        <w:t>ei Eintritt</w:t>
      </w:r>
      <w:r w:rsidRPr="00066089">
        <w:rPr>
          <w:b/>
        </w:rPr>
        <w:t xml:space="preserve"> einer somatischen Erkrankung, die einen</w:t>
      </w:r>
      <w:r w:rsidR="00413375" w:rsidRPr="00066089">
        <w:rPr>
          <w:b/>
        </w:rPr>
        <w:t xml:space="preserve"> hohen Bedarfs an dauernder medizinischer Behandlung oder medizinischer Behandlungspflege</w:t>
      </w:r>
      <w:r w:rsidRPr="00066089">
        <w:rPr>
          <w:b/>
        </w:rPr>
        <w:t xml:space="preserve"> verursacht; dazu zählen insbesondere Erkrankungen des zentralen Nervensystems, neurodegenerative Erkrankungen (z. B. Parkinson-Syndrome) oder apallisches Syndrom,</w:t>
      </w:r>
    </w:p>
    <w:p w14:paraId="4770B80B" w14:textId="77777777" w:rsidR="00CA35AB" w:rsidRPr="00066089" w:rsidRDefault="00CE64D3" w:rsidP="00CA35AB">
      <w:pPr>
        <w:pStyle w:val="Listenabsatz"/>
        <w:numPr>
          <w:ilvl w:val="1"/>
          <w:numId w:val="1"/>
        </w:numPr>
        <w:spacing w:line="360" w:lineRule="auto"/>
        <w:jc w:val="both"/>
        <w:rPr>
          <w:b/>
        </w:rPr>
      </w:pPr>
      <w:r w:rsidRPr="00066089">
        <w:rPr>
          <w:b/>
        </w:rPr>
        <w:t>b</w:t>
      </w:r>
      <w:r w:rsidR="00413375" w:rsidRPr="00066089">
        <w:rPr>
          <w:b/>
        </w:rPr>
        <w:t xml:space="preserve">ei Eintritt einer schweren körperlichen Behinderung, z.B. infolge eines Unfalls, die eine spezielle Betreuung oder eine Betreuung rund um die Uhr erfordert, für die </w:t>
      </w:r>
      <w:r w:rsidR="00CA35AB" w:rsidRPr="00066089">
        <w:rPr>
          <w:b/>
        </w:rPr>
        <w:t>d</w:t>
      </w:r>
      <w:r w:rsidR="00413375" w:rsidRPr="00066089">
        <w:rPr>
          <w:b/>
        </w:rPr>
        <w:t xml:space="preserve">er </w:t>
      </w:r>
      <w:r w:rsidR="00CA35AB" w:rsidRPr="00066089">
        <w:rPr>
          <w:b/>
        </w:rPr>
        <w:t>Anbieter</w:t>
      </w:r>
      <w:r w:rsidR="00413375" w:rsidRPr="00066089">
        <w:rPr>
          <w:b/>
        </w:rPr>
        <w:t xml:space="preserve"> keine, keine ausreichenden oder keine entsprechend ausgebildeten Betreuungskräfte vorhanden sind oder für die bauliche Maßnahmen erforderlich wären</w:t>
      </w:r>
      <w:r w:rsidR="00CA35AB" w:rsidRPr="00066089">
        <w:rPr>
          <w:b/>
        </w:rPr>
        <w:t>,</w:t>
      </w:r>
    </w:p>
    <w:p w14:paraId="4A515297" w14:textId="77777777" w:rsidR="00CA35AB" w:rsidRPr="00066089" w:rsidRDefault="00CA35AB" w:rsidP="00CA35AB">
      <w:pPr>
        <w:pStyle w:val="Listenabsatz"/>
        <w:numPr>
          <w:ilvl w:val="1"/>
          <w:numId w:val="1"/>
        </w:numPr>
        <w:spacing w:line="360" w:lineRule="auto"/>
        <w:jc w:val="both"/>
        <w:rPr>
          <w:b/>
        </w:rPr>
      </w:pPr>
      <w:r w:rsidRPr="00066089">
        <w:rPr>
          <w:b/>
        </w:rPr>
        <w:t>b</w:t>
      </w:r>
      <w:r w:rsidR="00413375" w:rsidRPr="00066089">
        <w:rPr>
          <w:b/>
        </w:rPr>
        <w:t>ei Eintritt eines hohen Betreuungsbedarfs bei</w:t>
      </w:r>
      <w:r w:rsidRPr="00066089">
        <w:rPr>
          <w:b/>
        </w:rPr>
        <w:t>m Klienten</w:t>
      </w:r>
      <w:r w:rsidR="00413375" w:rsidRPr="00066089">
        <w:rPr>
          <w:b/>
        </w:rPr>
        <w:t xml:space="preserve">, der die ständige Anwesenheit einer </w:t>
      </w:r>
      <w:r w:rsidRPr="00066089">
        <w:rPr>
          <w:b/>
        </w:rPr>
        <w:t xml:space="preserve">oder mehrerer </w:t>
      </w:r>
      <w:r w:rsidR="00413375" w:rsidRPr="00066089">
        <w:rPr>
          <w:b/>
        </w:rPr>
        <w:t>Betreuungskr</w:t>
      </w:r>
      <w:r w:rsidRPr="00066089">
        <w:rPr>
          <w:b/>
        </w:rPr>
        <w:t>äfte bei ihm über einen Zeitraum von mehr als […] Stunden täglich nicht nur vorübergehend notwendig macht,</w:t>
      </w:r>
    </w:p>
    <w:p w14:paraId="2CDA4778" w14:textId="77777777" w:rsidR="00CA35AB" w:rsidRPr="00066089" w:rsidRDefault="00CA35AB" w:rsidP="00413375">
      <w:pPr>
        <w:pStyle w:val="Listenabsatz"/>
        <w:numPr>
          <w:ilvl w:val="1"/>
          <w:numId w:val="1"/>
        </w:numPr>
        <w:spacing w:line="360" w:lineRule="auto"/>
        <w:jc w:val="both"/>
        <w:rPr>
          <w:b/>
        </w:rPr>
      </w:pPr>
      <w:r w:rsidRPr="00066089">
        <w:rPr>
          <w:b/>
        </w:rPr>
        <w:t>für Klienten</w:t>
      </w:r>
      <w:r w:rsidR="00413375" w:rsidRPr="00066089">
        <w:rPr>
          <w:b/>
        </w:rPr>
        <w:t xml:space="preserve">, für die ein Unterbringungsbeschluss vorliegt oder die sonst </w:t>
      </w:r>
      <w:proofErr w:type="spellStart"/>
      <w:r w:rsidR="00413375" w:rsidRPr="00066089">
        <w:rPr>
          <w:b/>
        </w:rPr>
        <w:t>unterbrin-gungsähnliche</w:t>
      </w:r>
      <w:proofErr w:type="spellEnd"/>
      <w:r w:rsidR="00413375" w:rsidRPr="00066089">
        <w:rPr>
          <w:b/>
        </w:rPr>
        <w:t xml:space="preserve"> Maßnahmen benötigen</w:t>
      </w:r>
      <w:r w:rsidRPr="00066089">
        <w:rPr>
          <w:b/>
        </w:rPr>
        <w:t xml:space="preserve">; der Anbieter betreibt </w:t>
      </w:r>
      <w:r w:rsidR="00413375" w:rsidRPr="00066089">
        <w:rPr>
          <w:b/>
        </w:rPr>
        <w:t xml:space="preserve">nach </w:t>
      </w:r>
      <w:r w:rsidRPr="00066089">
        <w:rPr>
          <w:b/>
        </w:rPr>
        <w:t xml:space="preserve">seinem </w:t>
      </w:r>
      <w:r w:rsidR="00413375" w:rsidRPr="00066089">
        <w:rPr>
          <w:b/>
        </w:rPr>
        <w:t xml:space="preserve">Leistungskonzept keine geschlossene Abteilung, was Voraussetzung wäre, um diese </w:t>
      </w:r>
      <w:r w:rsidRPr="00066089">
        <w:rPr>
          <w:b/>
        </w:rPr>
        <w:t xml:space="preserve">Klienten </w:t>
      </w:r>
      <w:r w:rsidR="00413375" w:rsidRPr="00066089">
        <w:rPr>
          <w:b/>
        </w:rPr>
        <w:t>zu versorgen</w:t>
      </w:r>
      <w:r w:rsidRPr="00066089">
        <w:rPr>
          <w:b/>
        </w:rPr>
        <w:t>,</w:t>
      </w:r>
    </w:p>
    <w:p w14:paraId="4CF48D8D" w14:textId="63C261BC" w:rsidR="00413375" w:rsidRPr="00066089" w:rsidRDefault="00CA35AB" w:rsidP="00413375">
      <w:pPr>
        <w:pStyle w:val="Listenabsatz"/>
        <w:numPr>
          <w:ilvl w:val="1"/>
          <w:numId w:val="1"/>
        </w:numPr>
        <w:spacing w:line="360" w:lineRule="auto"/>
        <w:jc w:val="both"/>
        <w:rPr>
          <w:b/>
        </w:rPr>
      </w:pPr>
      <w:r w:rsidRPr="00066089">
        <w:rPr>
          <w:b/>
        </w:rPr>
        <w:lastRenderedPageBreak/>
        <w:t>Für Klienten</w:t>
      </w:r>
      <w:r w:rsidR="00413375" w:rsidRPr="00066089">
        <w:rPr>
          <w:b/>
        </w:rPr>
        <w:t>, die eine</w:t>
      </w:r>
      <w:r w:rsidRPr="00066089">
        <w:rPr>
          <w:b/>
        </w:rPr>
        <w:t xml:space="preserve"> Alkohol-, Drogen- oder sonstige</w:t>
      </w:r>
      <w:r w:rsidR="00413375" w:rsidRPr="00066089">
        <w:rPr>
          <w:b/>
        </w:rPr>
        <w:t xml:space="preserve"> Sucht entwickeln, die durch die in </w:t>
      </w:r>
      <w:bookmarkStart w:id="0" w:name="_GoBack"/>
      <w:bookmarkEnd w:id="0"/>
      <w:r w:rsidR="00413375" w:rsidRPr="00066089">
        <w:rPr>
          <w:b/>
        </w:rPr>
        <w:t>der Leistungsvereinbarung beschriebenen Leistungen nicht mehr angemessen versorgt/begleitet werden kann</w:t>
      </w:r>
      <w:r w:rsidRPr="00066089">
        <w:rPr>
          <w:b/>
        </w:rPr>
        <w:t>.</w:t>
      </w:r>
    </w:p>
    <w:p w14:paraId="332C527F" w14:textId="767EE653" w:rsidR="00446753" w:rsidRPr="00066089" w:rsidRDefault="00446753" w:rsidP="00446753">
      <w:pPr>
        <w:spacing w:line="360" w:lineRule="auto"/>
        <w:ind w:left="360"/>
        <w:jc w:val="both"/>
        <w:rPr>
          <w:b/>
        </w:rPr>
      </w:pPr>
    </w:p>
    <w:p w14:paraId="3EDEB719" w14:textId="77777777" w:rsidR="00446753" w:rsidRDefault="00446753" w:rsidP="00446753">
      <w:pPr>
        <w:tabs>
          <w:tab w:val="left" w:pos="425"/>
          <w:tab w:val="left" w:pos="851"/>
        </w:tabs>
        <w:spacing w:line="240" w:lineRule="auto"/>
        <w:rPr>
          <w:rFonts w:cstheme="minorHAnsi"/>
        </w:rPr>
      </w:pPr>
      <w:r>
        <w:rPr>
          <w:rFonts w:cstheme="minorHAnsi"/>
        </w:rPr>
        <w:t>______________________, den _____________________</w:t>
      </w:r>
    </w:p>
    <w:p w14:paraId="012307B6" w14:textId="77777777" w:rsidR="00446753" w:rsidRDefault="00446753" w:rsidP="00446753">
      <w:pPr>
        <w:tabs>
          <w:tab w:val="left" w:pos="425"/>
          <w:tab w:val="left" w:pos="851"/>
        </w:tabs>
        <w:spacing w:line="240" w:lineRule="auto"/>
        <w:rPr>
          <w:rFonts w:cstheme="minorHAnsi"/>
        </w:rPr>
      </w:pPr>
    </w:p>
    <w:p w14:paraId="37EB8B7D" w14:textId="77777777" w:rsidR="00446753" w:rsidRDefault="00446753" w:rsidP="00446753">
      <w:pPr>
        <w:tabs>
          <w:tab w:val="left" w:pos="425"/>
          <w:tab w:val="left" w:pos="851"/>
        </w:tabs>
        <w:spacing w:line="240" w:lineRule="auto"/>
        <w:rPr>
          <w:rFonts w:cstheme="minorHAnsi"/>
        </w:rPr>
      </w:pPr>
    </w:p>
    <w:p w14:paraId="625300FE" w14:textId="77777777" w:rsidR="00446753" w:rsidRDefault="00446753" w:rsidP="00446753">
      <w:pPr>
        <w:tabs>
          <w:tab w:val="left" w:pos="425"/>
          <w:tab w:val="left" w:pos="851"/>
        </w:tabs>
        <w:spacing w:line="240" w:lineRule="auto"/>
        <w:rPr>
          <w:rFonts w:cstheme="minorHAnsi"/>
        </w:rPr>
      </w:pPr>
    </w:p>
    <w:p w14:paraId="2559F9A0" w14:textId="77777777" w:rsidR="00446753" w:rsidRDefault="00446753" w:rsidP="00446753">
      <w:pPr>
        <w:tabs>
          <w:tab w:val="left" w:pos="425"/>
          <w:tab w:val="left" w:pos="851"/>
        </w:tabs>
        <w:spacing w:line="240" w:lineRule="auto"/>
        <w:rPr>
          <w:rFonts w:cstheme="minorHAnsi"/>
        </w:rPr>
      </w:pPr>
    </w:p>
    <w:p w14:paraId="07CA3171" w14:textId="77777777" w:rsidR="00446753" w:rsidRDefault="00446753" w:rsidP="00446753">
      <w:pPr>
        <w:tabs>
          <w:tab w:val="left" w:pos="425"/>
          <w:tab w:val="left" w:pos="851"/>
        </w:tabs>
        <w:spacing w:line="240" w:lineRule="auto"/>
        <w:rPr>
          <w:rFonts w:cstheme="minorHAnsi"/>
        </w:rPr>
      </w:pPr>
    </w:p>
    <w:p w14:paraId="72D76602" w14:textId="1736DA6C" w:rsidR="00446753" w:rsidRDefault="00446753" w:rsidP="00446753">
      <w:pPr>
        <w:tabs>
          <w:tab w:val="left" w:pos="425"/>
          <w:tab w:val="left" w:pos="851"/>
        </w:tabs>
        <w:spacing w:line="240" w:lineRule="auto"/>
        <w:rPr>
          <w:rFonts w:cstheme="minorHAnsi"/>
        </w:rPr>
      </w:pPr>
      <w:r>
        <w:rPr>
          <w:rFonts w:cstheme="minorHAnsi"/>
        </w:rPr>
        <w:t>___________________________________</w:t>
      </w:r>
      <w:r>
        <w:rPr>
          <w:rFonts w:cstheme="minorHAnsi"/>
        </w:rPr>
        <w:tab/>
        <w:t>_______________________________________</w:t>
      </w:r>
    </w:p>
    <w:p w14:paraId="4C715024" w14:textId="6F5D3CD2" w:rsidR="00446753" w:rsidRDefault="00446753" w:rsidP="00446753">
      <w:pPr>
        <w:tabs>
          <w:tab w:val="left" w:pos="425"/>
          <w:tab w:val="left" w:pos="851"/>
          <w:tab w:val="left" w:pos="4678"/>
        </w:tabs>
        <w:spacing w:line="240" w:lineRule="auto"/>
        <w:rPr>
          <w:rFonts w:cstheme="minorHAnsi"/>
        </w:rPr>
      </w:pPr>
      <w:r>
        <w:rPr>
          <w:rFonts w:cstheme="minorHAnsi"/>
        </w:rPr>
        <w:tab/>
      </w:r>
      <w:r>
        <w:rPr>
          <w:rFonts w:cstheme="minorHAnsi"/>
        </w:rPr>
        <w:tab/>
        <w:t>(für den Anbieter)</w:t>
      </w:r>
      <w:r>
        <w:rPr>
          <w:rFonts w:cstheme="minorHAnsi"/>
        </w:rPr>
        <w:tab/>
      </w:r>
      <w:r>
        <w:rPr>
          <w:rFonts w:cstheme="minorHAnsi"/>
        </w:rPr>
        <w:tab/>
        <w:t>(Klientin / Klient)</w:t>
      </w:r>
    </w:p>
    <w:p w14:paraId="321C40D5" w14:textId="77777777" w:rsidR="00446753" w:rsidRDefault="00446753" w:rsidP="00446753">
      <w:pPr>
        <w:tabs>
          <w:tab w:val="left" w:pos="425"/>
          <w:tab w:val="left" w:pos="851"/>
          <w:tab w:val="left" w:pos="4678"/>
        </w:tabs>
        <w:spacing w:line="240" w:lineRule="auto"/>
        <w:rPr>
          <w:rFonts w:cstheme="minorHAnsi"/>
        </w:rPr>
      </w:pPr>
    </w:p>
    <w:p w14:paraId="00EFF75C" w14:textId="77777777" w:rsidR="00446753" w:rsidRDefault="00446753" w:rsidP="00446753">
      <w:pPr>
        <w:tabs>
          <w:tab w:val="left" w:pos="425"/>
          <w:tab w:val="left" w:pos="851"/>
          <w:tab w:val="left" w:pos="4678"/>
        </w:tabs>
        <w:spacing w:line="240" w:lineRule="auto"/>
        <w:rPr>
          <w:rFonts w:cstheme="minorHAnsi"/>
        </w:rPr>
      </w:pPr>
    </w:p>
    <w:p w14:paraId="10F13EF2" w14:textId="77777777" w:rsidR="00446753" w:rsidRDefault="00446753" w:rsidP="00446753">
      <w:pPr>
        <w:tabs>
          <w:tab w:val="left" w:pos="425"/>
          <w:tab w:val="left" w:pos="851"/>
          <w:tab w:val="left" w:pos="4678"/>
        </w:tabs>
        <w:spacing w:line="240" w:lineRule="auto"/>
        <w:rPr>
          <w:rFonts w:cstheme="minorHAnsi"/>
        </w:rPr>
      </w:pPr>
    </w:p>
    <w:p w14:paraId="69F32BAE" w14:textId="66F32A90" w:rsidR="00446753" w:rsidRDefault="00446753" w:rsidP="00446753">
      <w:pPr>
        <w:tabs>
          <w:tab w:val="left" w:pos="425"/>
          <w:tab w:val="left" w:pos="851"/>
          <w:tab w:val="left" w:pos="4678"/>
        </w:tabs>
        <w:spacing w:line="240" w:lineRule="auto"/>
        <w:rPr>
          <w:rFonts w:cstheme="minorHAnsi"/>
        </w:rPr>
      </w:pPr>
      <w:r>
        <w:rPr>
          <w:rFonts w:cstheme="minorHAnsi"/>
        </w:rPr>
        <w:tab/>
      </w:r>
      <w:r>
        <w:rPr>
          <w:rFonts w:cstheme="minorHAnsi"/>
        </w:rPr>
        <w:tab/>
      </w:r>
      <w:r>
        <w:rPr>
          <w:rFonts w:cstheme="minorHAnsi"/>
        </w:rPr>
        <w:tab/>
        <w:t>_______________________________________</w:t>
      </w:r>
    </w:p>
    <w:p w14:paraId="5AC9B055" w14:textId="364FE5A1" w:rsidR="00446753" w:rsidRPr="00066089" w:rsidRDefault="00446753" w:rsidP="00066089">
      <w:pPr>
        <w:tabs>
          <w:tab w:val="left" w:pos="425"/>
          <w:tab w:val="left" w:pos="851"/>
          <w:tab w:val="left" w:pos="4678"/>
        </w:tabs>
        <w:spacing w:line="240" w:lineRule="auto"/>
        <w:ind w:left="851"/>
        <w:rPr>
          <w:rFonts w:cstheme="minorHAnsi"/>
        </w:rPr>
      </w:pPr>
      <w:r>
        <w:rPr>
          <w:rFonts w:cstheme="minorHAnsi"/>
        </w:rPr>
        <w:tab/>
      </w:r>
      <w:r>
        <w:rPr>
          <w:rFonts w:cstheme="minorHAnsi"/>
        </w:rPr>
        <w:tab/>
        <w:t>Mitunterzeichner und Funktion:</w:t>
      </w:r>
    </w:p>
    <w:sectPr w:rsidR="00446753" w:rsidRPr="000660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A24CB" w14:textId="77777777" w:rsidR="00ED4D0B" w:rsidRDefault="00ED4D0B" w:rsidP="00413375">
      <w:pPr>
        <w:spacing w:after="0" w:line="240" w:lineRule="auto"/>
      </w:pPr>
      <w:r>
        <w:separator/>
      </w:r>
    </w:p>
  </w:endnote>
  <w:endnote w:type="continuationSeparator" w:id="0">
    <w:p w14:paraId="1649C255" w14:textId="77777777" w:rsidR="00ED4D0B" w:rsidRDefault="00ED4D0B" w:rsidP="0041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6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CB680" w14:textId="77777777" w:rsidR="00ED4D0B" w:rsidRDefault="00ED4D0B" w:rsidP="00413375">
      <w:pPr>
        <w:spacing w:after="0" w:line="240" w:lineRule="auto"/>
      </w:pPr>
      <w:r>
        <w:separator/>
      </w:r>
    </w:p>
  </w:footnote>
  <w:footnote w:type="continuationSeparator" w:id="0">
    <w:p w14:paraId="62C61F81" w14:textId="77777777" w:rsidR="00ED4D0B" w:rsidRDefault="00ED4D0B" w:rsidP="00413375">
      <w:pPr>
        <w:spacing w:after="0" w:line="240" w:lineRule="auto"/>
      </w:pPr>
      <w:r>
        <w:continuationSeparator/>
      </w:r>
    </w:p>
  </w:footnote>
  <w:footnote w:id="1">
    <w:p w14:paraId="259ED7F8" w14:textId="77777777" w:rsidR="00413375" w:rsidRDefault="00413375" w:rsidP="00413375">
      <w:pPr>
        <w:pStyle w:val="Funotentext"/>
        <w:tabs>
          <w:tab w:val="clear" w:pos="284"/>
          <w:tab w:val="left" w:pos="-567"/>
        </w:tabs>
        <w:jc w:val="both"/>
      </w:pPr>
      <w:r>
        <w:rPr>
          <w:rStyle w:val="Funotenzeichen"/>
        </w:rPr>
        <w:footnoteRef/>
      </w:r>
      <w:r>
        <w:t xml:space="preserve"> </w:t>
      </w:r>
      <w:r>
        <w:tab/>
      </w:r>
      <w:r w:rsidRPr="00482839">
        <w:rPr>
          <w:rFonts w:asciiTheme="minorHAnsi" w:hAnsiTheme="minorHAnsi"/>
          <w:sz w:val="20"/>
        </w:rPr>
        <w:t>Aus Gründen der Lesbarkeit wird darauf verzichtet, geschlechtsspezifische Formulierungen zu verwenden. Soweit personenbezogene Bezeichnungen nur in männlicher Form angeführt sind, beziehen sie sich auf Männer und Frauen in gleicher Weise.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F6726"/>
    <w:multiLevelType w:val="multilevel"/>
    <w:tmpl w:val="ECEEE56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75"/>
    <w:rsid w:val="00066089"/>
    <w:rsid w:val="00413375"/>
    <w:rsid w:val="00446753"/>
    <w:rsid w:val="00AA082F"/>
    <w:rsid w:val="00CA35AB"/>
    <w:rsid w:val="00CE64D3"/>
    <w:rsid w:val="00EA4AB9"/>
    <w:rsid w:val="00ED4D0B"/>
    <w:rsid w:val="00F44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13375"/>
    <w:pPr>
      <w:keepNext/>
      <w:tabs>
        <w:tab w:val="left" w:pos="566"/>
      </w:tabs>
      <w:spacing w:after="0" w:line="360" w:lineRule="auto"/>
      <w:ind w:left="851"/>
      <w:outlineLvl w:val="0"/>
    </w:pPr>
    <w:rPr>
      <w:rFonts w:ascii="Century Gothic" w:eastAsia="Times New Roman" w:hAnsi="Century Gothic" w:cs="Times New Roman"/>
      <w:b/>
      <w:sz w:val="32"/>
      <w:szCs w:val="20"/>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13375"/>
    <w:rPr>
      <w:rFonts w:ascii="Century Gothic" w:eastAsia="Times New Roman" w:hAnsi="Century Gothic" w:cs="Times New Roman"/>
      <w:b/>
      <w:sz w:val="32"/>
      <w:szCs w:val="20"/>
      <w:lang w:val="it-IT" w:eastAsia="de-DE"/>
    </w:rPr>
  </w:style>
  <w:style w:type="paragraph" w:customStyle="1" w:styleId="15Zeilen">
    <w:name w:val="1.5 Zeilen"/>
    <w:rsid w:val="00413375"/>
    <w:pPr>
      <w:tabs>
        <w:tab w:val="left" w:pos="566"/>
      </w:tabs>
      <w:spacing w:after="0" w:line="360" w:lineRule="exact"/>
    </w:pPr>
    <w:rPr>
      <w:rFonts w:ascii="Courier" w:eastAsia="Times New Roman" w:hAnsi="Courier" w:cs="Times New Roman"/>
      <w:sz w:val="24"/>
      <w:szCs w:val="20"/>
      <w:lang w:eastAsia="de-DE"/>
    </w:rPr>
  </w:style>
  <w:style w:type="paragraph" w:styleId="Funotentext">
    <w:name w:val="footnote text"/>
    <w:basedOn w:val="Standard"/>
    <w:link w:val="FunotentextZchn"/>
    <w:semiHidden/>
    <w:rsid w:val="00413375"/>
    <w:pPr>
      <w:tabs>
        <w:tab w:val="left" w:pos="284"/>
      </w:tabs>
      <w:spacing w:after="0" w:line="240" w:lineRule="exact"/>
      <w:ind w:left="284" w:hanging="284"/>
    </w:pPr>
    <w:rPr>
      <w:rFonts w:ascii="Courier" w:eastAsia="Times New Roman" w:hAnsi="Courier" w:cs="Times New Roman"/>
      <w:sz w:val="18"/>
      <w:szCs w:val="20"/>
      <w:lang w:eastAsia="de-DE"/>
    </w:rPr>
  </w:style>
  <w:style w:type="character" w:customStyle="1" w:styleId="FunotentextZchn">
    <w:name w:val="Fußnotentext Zchn"/>
    <w:basedOn w:val="Absatz-Standardschriftart"/>
    <w:link w:val="Funotentext"/>
    <w:semiHidden/>
    <w:rsid w:val="00413375"/>
    <w:rPr>
      <w:rFonts w:ascii="Courier" w:eastAsia="Times New Roman" w:hAnsi="Courier" w:cs="Times New Roman"/>
      <w:sz w:val="18"/>
      <w:szCs w:val="20"/>
      <w:lang w:eastAsia="de-DE"/>
    </w:rPr>
  </w:style>
  <w:style w:type="character" w:styleId="Funotenzeichen">
    <w:name w:val="footnote reference"/>
    <w:basedOn w:val="Absatz-Standardschriftart"/>
    <w:semiHidden/>
    <w:rsid w:val="00413375"/>
    <w:rPr>
      <w:vertAlign w:val="superscript"/>
    </w:rPr>
  </w:style>
  <w:style w:type="paragraph" w:styleId="Listenabsatz">
    <w:name w:val="List Paragraph"/>
    <w:basedOn w:val="Standard"/>
    <w:uiPriority w:val="34"/>
    <w:qFormat/>
    <w:rsid w:val="00CE64D3"/>
    <w:pPr>
      <w:ind w:left="720"/>
      <w:contextualSpacing/>
    </w:pPr>
  </w:style>
  <w:style w:type="character" w:styleId="Hyperlink">
    <w:name w:val="Hyperlink"/>
    <w:basedOn w:val="Absatz-Standardschriftart"/>
    <w:uiPriority w:val="99"/>
    <w:semiHidden/>
    <w:unhideWhenUsed/>
    <w:rsid w:val="00CE64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13375"/>
    <w:pPr>
      <w:keepNext/>
      <w:tabs>
        <w:tab w:val="left" w:pos="566"/>
      </w:tabs>
      <w:spacing w:after="0" w:line="360" w:lineRule="auto"/>
      <w:ind w:left="851"/>
      <w:outlineLvl w:val="0"/>
    </w:pPr>
    <w:rPr>
      <w:rFonts w:ascii="Century Gothic" w:eastAsia="Times New Roman" w:hAnsi="Century Gothic" w:cs="Times New Roman"/>
      <w:b/>
      <w:sz w:val="32"/>
      <w:szCs w:val="20"/>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13375"/>
    <w:rPr>
      <w:rFonts w:ascii="Century Gothic" w:eastAsia="Times New Roman" w:hAnsi="Century Gothic" w:cs="Times New Roman"/>
      <w:b/>
      <w:sz w:val="32"/>
      <w:szCs w:val="20"/>
      <w:lang w:val="it-IT" w:eastAsia="de-DE"/>
    </w:rPr>
  </w:style>
  <w:style w:type="paragraph" w:customStyle="1" w:styleId="15Zeilen">
    <w:name w:val="1.5 Zeilen"/>
    <w:rsid w:val="00413375"/>
    <w:pPr>
      <w:tabs>
        <w:tab w:val="left" w:pos="566"/>
      </w:tabs>
      <w:spacing w:after="0" w:line="360" w:lineRule="exact"/>
    </w:pPr>
    <w:rPr>
      <w:rFonts w:ascii="Courier" w:eastAsia="Times New Roman" w:hAnsi="Courier" w:cs="Times New Roman"/>
      <w:sz w:val="24"/>
      <w:szCs w:val="20"/>
      <w:lang w:eastAsia="de-DE"/>
    </w:rPr>
  </w:style>
  <w:style w:type="paragraph" w:styleId="Funotentext">
    <w:name w:val="footnote text"/>
    <w:basedOn w:val="Standard"/>
    <w:link w:val="FunotentextZchn"/>
    <w:semiHidden/>
    <w:rsid w:val="00413375"/>
    <w:pPr>
      <w:tabs>
        <w:tab w:val="left" w:pos="284"/>
      </w:tabs>
      <w:spacing w:after="0" w:line="240" w:lineRule="exact"/>
      <w:ind w:left="284" w:hanging="284"/>
    </w:pPr>
    <w:rPr>
      <w:rFonts w:ascii="Courier" w:eastAsia="Times New Roman" w:hAnsi="Courier" w:cs="Times New Roman"/>
      <w:sz w:val="18"/>
      <w:szCs w:val="20"/>
      <w:lang w:eastAsia="de-DE"/>
    </w:rPr>
  </w:style>
  <w:style w:type="character" w:customStyle="1" w:styleId="FunotentextZchn">
    <w:name w:val="Fußnotentext Zchn"/>
    <w:basedOn w:val="Absatz-Standardschriftart"/>
    <w:link w:val="Funotentext"/>
    <w:semiHidden/>
    <w:rsid w:val="00413375"/>
    <w:rPr>
      <w:rFonts w:ascii="Courier" w:eastAsia="Times New Roman" w:hAnsi="Courier" w:cs="Times New Roman"/>
      <w:sz w:val="18"/>
      <w:szCs w:val="20"/>
      <w:lang w:eastAsia="de-DE"/>
    </w:rPr>
  </w:style>
  <w:style w:type="character" w:styleId="Funotenzeichen">
    <w:name w:val="footnote reference"/>
    <w:basedOn w:val="Absatz-Standardschriftart"/>
    <w:semiHidden/>
    <w:rsid w:val="00413375"/>
    <w:rPr>
      <w:vertAlign w:val="superscript"/>
    </w:rPr>
  </w:style>
  <w:style w:type="paragraph" w:styleId="Listenabsatz">
    <w:name w:val="List Paragraph"/>
    <w:basedOn w:val="Standard"/>
    <w:uiPriority w:val="34"/>
    <w:qFormat/>
    <w:rsid w:val="00CE64D3"/>
    <w:pPr>
      <w:ind w:left="720"/>
      <w:contextualSpacing/>
    </w:pPr>
  </w:style>
  <w:style w:type="character" w:styleId="Hyperlink">
    <w:name w:val="Hyperlink"/>
    <w:basedOn w:val="Absatz-Standardschriftart"/>
    <w:uiPriority w:val="99"/>
    <w:semiHidden/>
    <w:unhideWhenUsed/>
    <w:rsid w:val="00CE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50307">
      <w:bodyDiv w:val="1"/>
      <w:marLeft w:val="0"/>
      <w:marRight w:val="0"/>
      <w:marTop w:val="0"/>
      <w:marBottom w:val="0"/>
      <w:divBdr>
        <w:top w:val="none" w:sz="0" w:space="0" w:color="auto"/>
        <w:left w:val="none" w:sz="0" w:space="0" w:color="auto"/>
        <w:bottom w:val="none" w:sz="0" w:space="0" w:color="auto"/>
        <w:right w:val="none" w:sz="0" w:space="0" w:color="auto"/>
      </w:divBdr>
    </w:div>
    <w:div w:id="16998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459a3a27-0426-4864-b923-4442e258f467</BSO999929>
</file>

<file path=customXml/itemProps1.xml><?xml version="1.0" encoding="utf-8"?>
<ds:datastoreItem xmlns:ds="http://schemas.openxmlformats.org/officeDocument/2006/customXml" ds:itemID="{E8506DDE-C4BC-4943-9DB6-17B51932603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Plantholz</dc:creator>
  <cp:lastModifiedBy>Hedwig Seiffert</cp:lastModifiedBy>
  <cp:revision>2</cp:revision>
  <dcterms:created xsi:type="dcterms:W3CDTF">2019-08-08T18:34:00Z</dcterms:created>
  <dcterms:modified xsi:type="dcterms:W3CDTF">2019-08-08T18:34:00Z</dcterms:modified>
</cp:coreProperties>
</file>