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E9" w:rsidRDefault="005363AE" w:rsidP="005363AE">
      <w:pPr>
        <w:spacing w:afterLines="24" w:after="57" w:line="23" w:lineRule="atLeast"/>
        <w:jc w:val="center"/>
        <w:rPr>
          <w:rFonts w:ascii="Arial" w:hAnsi="Arial" w:cs="Arial"/>
          <w:b/>
          <w:sz w:val="36"/>
          <w:szCs w:val="36"/>
        </w:rPr>
      </w:pPr>
      <w:r w:rsidRPr="005363AE">
        <w:rPr>
          <w:rFonts w:ascii="Arial" w:hAnsi="Arial" w:cs="Arial"/>
          <w:b/>
          <w:sz w:val="36"/>
          <w:szCs w:val="36"/>
        </w:rPr>
        <w:t>FAQ</w:t>
      </w:r>
    </w:p>
    <w:p w:rsidR="005363AE" w:rsidRPr="005363AE" w:rsidRDefault="005363AE" w:rsidP="005363AE">
      <w:pPr>
        <w:spacing w:afterLines="24" w:after="57" w:line="23" w:lineRule="atLeast"/>
        <w:jc w:val="center"/>
        <w:rPr>
          <w:rFonts w:ascii="Arial" w:hAnsi="Arial" w:cs="Arial"/>
          <w:b/>
          <w:sz w:val="36"/>
          <w:szCs w:val="36"/>
        </w:rPr>
      </w:pPr>
    </w:p>
    <w:p w:rsidR="00A310F2" w:rsidRPr="00653F9B" w:rsidRDefault="005945B1" w:rsidP="005945B1">
      <w:pPr>
        <w:spacing w:afterLines="24" w:after="57" w:line="23" w:lineRule="atLeast"/>
        <w:jc w:val="center"/>
        <w:rPr>
          <w:rFonts w:ascii="Arial" w:hAnsi="Arial" w:cs="Arial"/>
          <w:b/>
          <w:sz w:val="24"/>
          <w:szCs w:val="24"/>
          <w:u w:val="single"/>
        </w:rPr>
      </w:pPr>
      <w:r>
        <w:rPr>
          <w:rFonts w:ascii="Arial" w:hAnsi="Arial" w:cs="Arial"/>
          <w:b/>
          <w:sz w:val="24"/>
          <w:szCs w:val="24"/>
          <w:u w:val="single"/>
        </w:rPr>
        <w:t>Ministerium für Wirtschaft, Arbeit, Energie und Verkehr</w:t>
      </w:r>
    </w:p>
    <w:p w:rsidR="00A310F2" w:rsidRDefault="00A310F2" w:rsidP="00A310F2">
      <w:pPr>
        <w:spacing w:afterLines="24" w:after="57" w:line="23" w:lineRule="atLeast"/>
        <w:jc w:val="both"/>
        <w:rPr>
          <w:rFonts w:ascii="Arial" w:hAnsi="Arial" w:cs="Arial"/>
          <w:b/>
          <w:sz w:val="24"/>
          <w:szCs w:val="24"/>
        </w:rPr>
      </w:pPr>
    </w:p>
    <w:p w:rsidR="00A310F2" w:rsidRPr="00F44AA5" w:rsidRDefault="00A310F2" w:rsidP="00A310F2">
      <w:pPr>
        <w:spacing w:afterLines="24" w:after="57" w:line="23" w:lineRule="atLeast"/>
        <w:jc w:val="both"/>
        <w:rPr>
          <w:rFonts w:ascii="Arial" w:hAnsi="Arial" w:cs="Arial"/>
          <w:b/>
          <w:sz w:val="24"/>
          <w:szCs w:val="24"/>
        </w:rPr>
      </w:pPr>
      <w:r w:rsidRPr="00F44AA5">
        <w:rPr>
          <w:rFonts w:ascii="Arial" w:hAnsi="Arial" w:cs="Arial"/>
          <w:b/>
          <w:sz w:val="24"/>
          <w:szCs w:val="24"/>
        </w:rPr>
        <w:t>Allgemeines</w:t>
      </w:r>
    </w:p>
    <w:p w:rsidR="00A310F2" w:rsidRPr="00F44AA5" w:rsidRDefault="00A310F2" w:rsidP="00A310F2">
      <w:pPr>
        <w:spacing w:after="24" w:line="23" w:lineRule="atLeast"/>
        <w:ind w:left="705" w:hanging="705"/>
        <w:jc w:val="both"/>
        <w:rPr>
          <w:rFonts w:ascii="Arial" w:hAnsi="Arial" w:cs="Arial"/>
          <w:sz w:val="24"/>
          <w:szCs w:val="24"/>
        </w:rPr>
      </w:pPr>
    </w:p>
    <w:p w:rsidR="005945B1" w:rsidRPr="005945B1" w:rsidRDefault="00A310F2" w:rsidP="005945B1">
      <w:pPr>
        <w:pStyle w:val="Listenabsatz"/>
        <w:spacing w:after="24" w:line="23" w:lineRule="atLeast"/>
        <w:jc w:val="both"/>
        <w:rPr>
          <w:rFonts w:ascii="Arial" w:hAnsi="Arial" w:cs="Arial"/>
          <w:b/>
          <w:sz w:val="24"/>
          <w:szCs w:val="24"/>
        </w:rPr>
      </w:pPr>
      <w:r w:rsidRPr="005945B1">
        <w:rPr>
          <w:rFonts w:ascii="Arial" w:hAnsi="Arial" w:cs="Arial"/>
          <w:b/>
          <w:sz w:val="24"/>
          <w:szCs w:val="24"/>
        </w:rPr>
        <w:t>Verbietet Ziffer 1 der Allgemeinverf</w:t>
      </w:r>
      <w:r w:rsidR="005945B1" w:rsidRPr="005945B1">
        <w:rPr>
          <w:rFonts w:ascii="Arial" w:hAnsi="Arial" w:cs="Arial"/>
          <w:b/>
          <w:sz w:val="24"/>
          <w:szCs w:val="24"/>
        </w:rPr>
        <w:t xml:space="preserve">ügung (landesweites Verbot von </w:t>
      </w:r>
      <w:r w:rsidRPr="005945B1">
        <w:rPr>
          <w:rFonts w:ascii="Arial" w:hAnsi="Arial" w:cs="Arial"/>
          <w:b/>
          <w:sz w:val="24"/>
          <w:szCs w:val="24"/>
        </w:rPr>
        <w:t xml:space="preserve">Versammlungen oder sonstigen Ansammlungen mit mehr als 5 Personen) auch die Zusammenkunft zur Ausübung beruflicher Tätigkeiten von mehr als 5 Personen am selben Ort (Bsp. Großbaustellen, Großraumbüros, Besprechungen von mehr als 5 Personen, etc.)? </w:t>
      </w:r>
    </w:p>
    <w:p w:rsidR="00A310F2" w:rsidRDefault="00A310F2" w:rsidP="00A310F2">
      <w:pPr>
        <w:spacing w:after="24" w:line="23" w:lineRule="atLeast"/>
        <w:ind w:left="705"/>
        <w:jc w:val="both"/>
        <w:rPr>
          <w:rFonts w:ascii="Arial" w:hAnsi="Arial" w:cs="Arial"/>
          <w:sz w:val="24"/>
          <w:szCs w:val="24"/>
        </w:rPr>
      </w:pPr>
    </w:p>
    <w:p w:rsidR="00A310F2" w:rsidRPr="00F44AA5" w:rsidRDefault="00A310F2" w:rsidP="00A310F2">
      <w:pPr>
        <w:spacing w:after="24" w:line="23" w:lineRule="atLeast"/>
        <w:jc w:val="both"/>
        <w:rPr>
          <w:rFonts w:ascii="Arial" w:hAnsi="Arial" w:cs="Arial"/>
          <w:sz w:val="24"/>
          <w:szCs w:val="24"/>
        </w:rPr>
      </w:pPr>
      <w:r>
        <w:rPr>
          <w:rFonts w:ascii="Arial" w:hAnsi="Arial" w:cs="Arial"/>
          <w:sz w:val="24"/>
          <w:szCs w:val="24"/>
        </w:rPr>
        <w:t>Nein. Zusammenkünfte zur Ausübung beruflicher Tätigkeiten sind weiterhin gestattet</w:t>
      </w:r>
      <w:r w:rsidR="00653F9B">
        <w:rPr>
          <w:rFonts w:ascii="Arial" w:hAnsi="Arial" w:cs="Arial"/>
          <w:sz w:val="24"/>
          <w:szCs w:val="24"/>
        </w:rPr>
        <w:t>.</w:t>
      </w:r>
    </w:p>
    <w:p w:rsidR="00F92663" w:rsidRPr="00A310F2" w:rsidRDefault="00F92663" w:rsidP="00A310F2">
      <w:pPr>
        <w:spacing w:after="24" w:line="23" w:lineRule="atLeast"/>
        <w:jc w:val="both"/>
        <w:rPr>
          <w:rFonts w:ascii="Arial" w:hAnsi="Arial" w:cs="Arial"/>
          <w:sz w:val="24"/>
          <w:szCs w:val="24"/>
        </w:rPr>
      </w:pPr>
    </w:p>
    <w:p w:rsidR="00A310F2" w:rsidRPr="00F44AA5" w:rsidRDefault="00A310F2" w:rsidP="00A310F2">
      <w:pPr>
        <w:pStyle w:val="Listenabsatz"/>
        <w:spacing w:after="24" w:line="23" w:lineRule="atLeast"/>
        <w:ind w:left="705" w:hanging="705"/>
        <w:jc w:val="both"/>
        <w:rPr>
          <w:rFonts w:ascii="Arial" w:hAnsi="Arial" w:cs="Arial"/>
          <w:sz w:val="24"/>
          <w:szCs w:val="24"/>
        </w:rPr>
      </w:pPr>
    </w:p>
    <w:p w:rsidR="00A310F2" w:rsidRDefault="00A310F2" w:rsidP="00A310F2">
      <w:pPr>
        <w:spacing w:after="24" w:line="240" w:lineRule="atLeast"/>
        <w:jc w:val="both"/>
        <w:rPr>
          <w:rFonts w:ascii="Arial" w:hAnsi="Arial" w:cs="Arial"/>
          <w:b/>
          <w:bCs/>
          <w:sz w:val="24"/>
          <w:szCs w:val="24"/>
        </w:rPr>
      </w:pPr>
      <w:r w:rsidRPr="00F44AA5">
        <w:rPr>
          <w:rFonts w:ascii="Arial" w:hAnsi="Arial" w:cs="Arial"/>
          <w:b/>
          <w:bCs/>
          <w:sz w:val="24"/>
          <w:szCs w:val="24"/>
        </w:rPr>
        <w:t>Fahrschulen</w:t>
      </w:r>
    </w:p>
    <w:p w:rsidR="00653F9B" w:rsidRPr="00F44AA5" w:rsidRDefault="00653F9B" w:rsidP="00A310F2">
      <w:pPr>
        <w:spacing w:after="24" w:line="240" w:lineRule="atLeast"/>
        <w:jc w:val="both"/>
        <w:rPr>
          <w:rFonts w:ascii="Arial" w:hAnsi="Arial" w:cs="Arial"/>
          <w:b/>
          <w:bCs/>
          <w:sz w:val="24"/>
          <w:szCs w:val="24"/>
        </w:rPr>
      </w:pPr>
    </w:p>
    <w:p w:rsidR="00A310F2" w:rsidRPr="005945B1" w:rsidRDefault="00A310F2" w:rsidP="005945B1">
      <w:pPr>
        <w:pStyle w:val="Listenabsatz"/>
        <w:spacing w:after="24" w:line="240" w:lineRule="atLeast"/>
        <w:jc w:val="both"/>
        <w:rPr>
          <w:rFonts w:ascii="Arial" w:hAnsi="Arial" w:cs="Arial"/>
          <w:b/>
          <w:sz w:val="24"/>
          <w:szCs w:val="24"/>
        </w:rPr>
      </w:pPr>
      <w:r w:rsidRPr="005945B1">
        <w:rPr>
          <w:rFonts w:ascii="Arial" w:hAnsi="Arial" w:cs="Arial"/>
          <w:b/>
          <w:sz w:val="24"/>
          <w:szCs w:val="24"/>
        </w:rPr>
        <w:t xml:space="preserve">Betroffen sind auch die Fahrschulen, die Fahrlehrerausbildungsstätten und die Ausbildungsstätten nach dem Berufskraftfahrerqualifikationsrecht im Saarland. Einzelne Fahrschulen stellen ihren Betrieb aus gefahrenabwehrenden Gründen mit den entsprechenden wirtschaftlichen Konsequenzen ein, andere fahren in der Ausbildung fort, führen theoretischen Unterricht durch oder geben weiter Fahrstunden. Dadurch ergibt sich ein Flickenteppich, der zunehmend zu Verwirrung führt. </w:t>
      </w:r>
    </w:p>
    <w:p w:rsidR="00A310F2" w:rsidRDefault="00A310F2" w:rsidP="00A310F2">
      <w:pPr>
        <w:spacing w:after="24" w:line="240" w:lineRule="atLeast"/>
        <w:jc w:val="both"/>
        <w:rPr>
          <w:rFonts w:ascii="Arial" w:hAnsi="Arial" w:cs="Arial"/>
          <w:sz w:val="24"/>
          <w:szCs w:val="24"/>
        </w:rPr>
      </w:pPr>
    </w:p>
    <w:p w:rsidR="00A310F2" w:rsidRPr="00F44AA5" w:rsidRDefault="00653F9B" w:rsidP="00A310F2">
      <w:pPr>
        <w:spacing w:after="24" w:line="240" w:lineRule="atLeast"/>
        <w:jc w:val="both"/>
        <w:rPr>
          <w:rFonts w:ascii="Arial" w:hAnsi="Arial" w:cs="Arial"/>
          <w:sz w:val="24"/>
          <w:szCs w:val="24"/>
        </w:rPr>
      </w:pPr>
      <w:r>
        <w:rPr>
          <w:rFonts w:ascii="Arial" w:hAnsi="Arial" w:cs="Arial"/>
          <w:sz w:val="24"/>
          <w:szCs w:val="24"/>
        </w:rPr>
        <w:t>Auch Fahrschulen müssen</w:t>
      </w:r>
      <w:r w:rsidR="00A310F2">
        <w:rPr>
          <w:rFonts w:ascii="Arial" w:hAnsi="Arial" w:cs="Arial"/>
          <w:sz w:val="24"/>
          <w:szCs w:val="24"/>
        </w:rPr>
        <w:t xml:space="preserve"> (</w:t>
      </w:r>
      <w:r w:rsidR="00806F34">
        <w:rPr>
          <w:rFonts w:ascii="Arial" w:hAnsi="Arial" w:cs="Arial"/>
          <w:sz w:val="24"/>
          <w:szCs w:val="24"/>
        </w:rPr>
        <w:t>analog BW, BY, RP</w:t>
      </w:r>
      <w:r w:rsidR="00A310F2">
        <w:rPr>
          <w:rFonts w:ascii="Arial" w:hAnsi="Arial" w:cs="Arial"/>
          <w:sz w:val="24"/>
          <w:szCs w:val="24"/>
        </w:rPr>
        <w:t>) mit Blick auf die Schließung von privaten Bildungseinrichtungen im außerschulischen Bereich</w:t>
      </w:r>
      <w:r>
        <w:rPr>
          <w:rFonts w:ascii="Arial" w:hAnsi="Arial" w:cs="Arial"/>
          <w:sz w:val="24"/>
          <w:szCs w:val="24"/>
        </w:rPr>
        <w:t xml:space="preserve"> schließen</w:t>
      </w:r>
      <w:r w:rsidR="00A310F2">
        <w:rPr>
          <w:rFonts w:ascii="Arial" w:hAnsi="Arial" w:cs="Arial"/>
          <w:sz w:val="24"/>
          <w:szCs w:val="24"/>
        </w:rPr>
        <w:t xml:space="preserve">. </w:t>
      </w:r>
    </w:p>
    <w:p w:rsidR="00A310F2" w:rsidRPr="00F44AA5" w:rsidRDefault="00A310F2" w:rsidP="00A310F2">
      <w:pPr>
        <w:spacing w:afterLines="24" w:after="57" w:line="23" w:lineRule="atLeast"/>
        <w:jc w:val="both"/>
        <w:rPr>
          <w:rFonts w:ascii="Arial" w:hAnsi="Arial" w:cs="Arial"/>
          <w:sz w:val="24"/>
          <w:szCs w:val="24"/>
          <w:lang w:eastAsia="de-DE"/>
        </w:rPr>
      </w:pPr>
    </w:p>
    <w:p w:rsidR="00A310F2" w:rsidRPr="00F44AA5" w:rsidRDefault="00A310F2" w:rsidP="00A310F2">
      <w:pPr>
        <w:spacing w:afterLines="24" w:after="57" w:line="23" w:lineRule="atLeast"/>
        <w:jc w:val="both"/>
        <w:rPr>
          <w:rFonts w:ascii="Arial" w:hAnsi="Arial" w:cs="Arial"/>
          <w:sz w:val="24"/>
          <w:szCs w:val="24"/>
          <w:lang w:eastAsia="de-DE"/>
        </w:rPr>
      </w:pPr>
    </w:p>
    <w:p w:rsidR="00A310F2" w:rsidRPr="00F44AA5" w:rsidRDefault="00A310F2" w:rsidP="00A310F2">
      <w:pPr>
        <w:spacing w:afterLines="24" w:after="57" w:line="23" w:lineRule="atLeast"/>
        <w:jc w:val="both"/>
        <w:rPr>
          <w:rFonts w:ascii="Arial" w:hAnsi="Arial" w:cs="Arial"/>
          <w:b/>
          <w:sz w:val="24"/>
          <w:szCs w:val="24"/>
        </w:rPr>
      </w:pPr>
      <w:r w:rsidRPr="00F44AA5">
        <w:rPr>
          <w:rFonts w:ascii="Arial" w:hAnsi="Arial" w:cs="Arial"/>
          <w:b/>
          <w:sz w:val="24"/>
          <w:szCs w:val="24"/>
        </w:rPr>
        <w:t>Tourismus</w:t>
      </w:r>
    </w:p>
    <w:p w:rsidR="00A310F2" w:rsidRPr="00F44AA5" w:rsidRDefault="00A310F2" w:rsidP="00A310F2">
      <w:pPr>
        <w:jc w:val="both"/>
        <w:rPr>
          <w:rFonts w:ascii="Arial" w:hAnsi="Arial" w:cs="Arial"/>
          <w:b/>
          <w:bCs/>
          <w:sz w:val="24"/>
          <w:szCs w:val="24"/>
        </w:rPr>
      </w:pPr>
    </w:p>
    <w:p w:rsidR="00A310F2" w:rsidRPr="005363AE" w:rsidRDefault="00A310F2" w:rsidP="00A310F2">
      <w:pPr>
        <w:pStyle w:val="Listenabsatz"/>
        <w:numPr>
          <w:ilvl w:val="0"/>
          <w:numId w:val="1"/>
        </w:numPr>
        <w:spacing w:after="24" w:line="23" w:lineRule="atLeast"/>
        <w:jc w:val="both"/>
        <w:rPr>
          <w:rFonts w:ascii="Arial" w:hAnsi="Arial" w:cs="Arial"/>
          <w:b/>
          <w:sz w:val="24"/>
          <w:szCs w:val="24"/>
        </w:rPr>
      </w:pPr>
      <w:r w:rsidRPr="005363AE">
        <w:rPr>
          <w:rFonts w:ascii="Arial" w:hAnsi="Arial" w:cs="Arial"/>
          <w:b/>
          <w:sz w:val="24"/>
          <w:szCs w:val="24"/>
        </w:rPr>
        <w:t>Darf ich an Hotelgäste auch nach 18:00 Uhr Speisen abgeben?</w:t>
      </w:r>
    </w:p>
    <w:p w:rsidR="00A310F2" w:rsidRDefault="00A310F2" w:rsidP="00A310F2">
      <w:pPr>
        <w:spacing w:after="24" w:line="23" w:lineRule="atLeast"/>
        <w:jc w:val="both"/>
        <w:rPr>
          <w:rFonts w:ascii="Arial" w:hAnsi="Arial" w:cs="Arial"/>
          <w:sz w:val="24"/>
          <w:szCs w:val="24"/>
        </w:rPr>
      </w:pPr>
    </w:p>
    <w:p w:rsidR="001E6E29" w:rsidRPr="00A310F2" w:rsidRDefault="00A310F2" w:rsidP="00A310F2">
      <w:pPr>
        <w:spacing w:after="24" w:line="23" w:lineRule="atLeast"/>
        <w:jc w:val="both"/>
        <w:rPr>
          <w:rFonts w:ascii="Arial" w:hAnsi="Arial" w:cs="Arial"/>
          <w:sz w:val="24"/>
          <w:szCs w:val="24"/>
        </w:rPr>
      </w:pPr>
      <w:r>
        <w:rPr>
          <w:rFonts w:ascii="Arial" w:hAnsi="Arial" w:cs="Arial"/>
          <w:sz w:val="24"/>
          <w:szCs w:val="24"/>
        </w:rPr>
        <w:t xml:space="preserve">Ja. </w:t>
      </w:r>
      <w:r w:rsidR="00653F9B">
        <w:rPr>
          <w:rFonts w:ascii="Arial" w:hAnsi="Arial" w:cs="Arial"/>
          <w:sz w:val="24"/>
          <w:szCs w:val="24"/>
        </w:rPr>
        <w:t>Die Abgabe der Speisen ist</w:t>
      </w:r>
      <w:r w:rsidR="005945B1">
        <w:rPr>
          <w:rFonts w:ascii="Arial" w:hAnsi="Arial" w:cs="Arial"/>
          <w:sz w:val="24"/>
          <w:szCs w:val="24"/>
        </w:rPr>
        <w:t xml:space="preserve"> aber</w:t>
      </w:r>
      <w:r w:rsidR="00653F9B">
        <w:rPr>
          <w:rFonts w:ascii="Arial" w:hAnsi="Arial" w:cs="Arial"/>
          <w:sz w:val="24"/>
          <w:szCs w:val="24"/>
        </w:rPr>
        <w:t xml:space="preserve"> b</w:t>
      </w:r>
      <w:r>
        <w:rPr>
          <w:rFonts w:ascii="Arial" w:hAnsi="Arial" w:cs="Arial"/>
          <w:sz w:val="24"/>
          <w:szCs w:val="24"/>
        </w:rPr>
        <w:t xml:space="preserve">eschränkt auf Hotelgäste und </w:t>
      </w:r>
      <w:r w:rsidR="00653F9B">
        <w:rPr>
          <w:rFonts w:ascii="Arial" w:hAnsi="Arial" w:cs="Arial"/>
          <w:sz w:val="24"/>
          <w:szCs w:val="24"/>
        </w:rPr>
        <w:t>setzt die</w:t>
      </w:r>
      <w:r>
        <w:rPr>
          <w:rFonts w:ascii="Arial" w:hAnsi="Arial" w:cs="Arial"/>
          <w:sz w:val="24"/>
          <w:szCs w:val="24"/>
        </w:rPr>
        <w:t xml:space="preserve"> Einhaltung infektionsschutzrechtlicher Maßnahmen</w:t>
      </w:r>
      <w:r w:rsidR="00653F9B">
        <w:rPr>
          <w:rFonts w:ascii="Arial" w:hAnsi="Arial" w:cs="Arial"/>
          <w:sz w:val="24"/>
          <w:szCs w:val="24"/>
        </w:rPr>
        <w:t xml:space="preserve"> voraus</w:t>
      </w:r>
      <w:r>
        <w:rPr>
          <w:rFonts w:ascii="Arial" w:hAnsi="Arial" w:cs="Arial"/>
          <w:sz w:val="24"/>
          <w:szCs w:val="24"/>
        </w:rPr>
        <w:t xml:space="preserve">. </w:t>
      </w:r>
      <w:r w:rsidR="00653F9B">
        <w:rPr>
          <w:rFonts w:ascii="Arial" w:hAnsi="Arial" w:cs="Arial"/>
          <w:sz w:val="24"/>
          <w:szCs w:val="24"/>
        </w:rPr>
        <w:t xml:space="preserve">Die </w:t>
      </w:r>
      <w:r>
        <w:rPr>
          <w:rFonts w:ascii="Arial" w:hAnsi="Arial" w:cs="Arial"/>
          <w:sz w:val="24"/>
          <w:szCs w:val="24"/>
        </w:rPr>
        <w:t>Zahl der Übernachtungen ist ohnehin</w:t>
      </w:r>
      <w:r w:rsidR="00653F9B">
        <w:rPr>
          <w:rFonts w:ascii="Arial" w:hAnsi="Arial" w:cs="Arial"/>
          <w:sz w:val="24"/>
          <w:szCs w:val="24"/>
        </w:rPr>
        <w:t xml:space="preserve"> durch wenige Gäste</w:t>
      </w:r>
      <w:r>
        <w:rPr>
          <w:rFonts w:ascii="Arial" w:hAnsi="Arial" w:cs="Arial"/>
          <w:sz w:val="24"/>
          <w:szCs w:val="24"/>
        </w:rPr>
        <w:t xml:space="preserve"> eingeschränkt.</w:t>
      </w:r>
      <w:r w:rsidR="00653F9B">
        <w:rPr>
          <w:rFonts w:ascii="Arial" w:hAnsi="Arial" w:cs="Arial"/>
          <w:sz w:val="24"/>
          <w:szCs w:val="24"/>
        </w:rPr>
        <w:t xml:space="preserve"> Der</w:t>
      </w:r>
      <w:r>
        <w:rPr>
          <w:rFonts w:ascii="Arial" w:hAnsi="Arial" w:cs="Arial"/>
          <w:sz w:val="24"/>
          <w:szCs w:val="24"/>
        </w:rPr>
        <w:t xml:space="preserve"> Publikumsverkehr</w:t>
      </w:r>
      <w:r w:rsidR="00653F9B">
        <w:rPr>
          <w:rFonts w:ascii="Arial" w:hAnsi="Arial" w:cs="Arial"/>
          <w:sz w:val="24"/>
          <w:szCs w:val="24"/>
        </w:rPr>
        <w:t xml:space="preserve"> ist von den Gästen</w:t>
      </w:r>
      <w:r>
        <w:rPr>
          <w:rFonts w:ascii="Arial" w:hAnsi="Arial" w:cs="Arial"/>
          <w:sz w:val="24"/>
          <w:szCs w:val="24"/>
        </w:rPr>
        <w:t xml:space="preserve"> trennbar. </w:t>
      </w:r>
    </w:p>
    <w:p w:rsidR="00A310F2" w:rsidRPr="00F44AA5" w:rsidRDefault="00A310F2" w:rsidP="00A310F2">
      <w:pPr>
        <w:ind w:left="705" w:hanging="705"/>
      </w:pPr>
    </w:p>
    <w:p w:rsidR="00A310F2" w:rsidRPr="005363AE" w:rsidRDefault="00A310F2" w:rsidP="00A310F2">
      <w:pPr>
        <w:pStyle w:val="Listenabsatz"/>
        <w:numPr>
          <w:ilvl w:val="0"/>
          <w:numId w:val="1"/>
        </w:numPr>
        <w:spacing w:after="24" w:line="23" w:lineRule="atLeast"/>
        <w:jc w:val="both"/>
        <w:rPr>
          <w:rFonts w:ascii="Arial" w:hAnsi="Arial" w:cs="Arial"/>
          <w:b/>
          <w:sz w:val="24"/>
          <w:szCs w:val="24"/>
        </w:rPr>
      </w:pPr>
      <w:r w:rsidRPr="005363AE">
        <w:rPr>
          <w:rFonts w:ascii="Arial" w:hAnsi="Arial" w:cs="Arial"/>
          <w:b/>
          <w:sz w:val="24"/>
          <w:szCs w:val="24"/>
        </w:rPr>
        <w:t>Darf man als Eisdiele, die eigentlich nicht geöffnet haben darf, außer Haus Verkauf über das Verkaufsfenster betreiben?</w:t>
      </w:r>
    </w:p>
    <w:p w:rsidR="00A310F2" w:rsidRDefault="00A310F2" w:rsidP="00A310F2">
      <w:pPr>
        <w:spacing w:after="24" w:line="23" w:lineRule="atLeast"/>
        <w:jc w:val="both"/>
        <w:rPr>
          <w:rFonts w:ascii="Arial" w:hAnsi="Arial" w:cs="Arial"/>
          <w:sz w:val="24"/>
          <w:szCs w:val="24"/>
        </w:rPr>
      </w:pPr>
    </w:p>
    <w:p w:rsidR="00A310F2" w:rsidRPr="00A310F2" w:rsidRDefault="00A310F2" w:rsidP="00A310F2">
      <w:pPr>
        <w:spacing w:after="24" w:line="23" w:lineRule="atLeast"/>
        <w:jc w:val="both"/>
        <w:rPr>
          <w:rFonts w:ascii="Arial" w:hAnsi="Arial" w:cs="Arial"/>
          <w:sz w:val="24"/>
          <w:szCs w:val="24"/>
        </w:rPr>
      </w:pPr>
      <w:r>
        <w:rPr>
          <w:rFonts w:ascii="Arial" w:hAnsi="Arial" w:cs="Arial"/>
          <w:sz w:val="24"/>
          <w:szCs w:val="24"/>
        </w:rPr>
        <w:t>Ja. Die Abgabe oder Auslieferung von Speisen ist laut Allgemeinverfügung jederzeit möglich.</w:t>
      </w:r>
    </w:p>
    <w:p w:rsidR="00A310F2" w:rsidRPr="00F44AA5" w:rsidRDefault="00A310F2" w:rsidP="00A310F2">
      <w:pPr>
        <w:ind w:left="705" w:hanging="705"/>
      </w:pPr>
    </w:p>
    <w:p w:rsidR="00A310F2" w:rsidRPr="005363AE" w:rsidRDefault="00A310F2" w:rsidP="00A310F2">
      <w:pPr>
        <w:pStyle w:val="StandardWeb"/>
        <w:numPr>
          <w:ilvl w:val="0"/>
          <w:numId w:val="1"/>
        </w:numPr>
        <w:jc w:val="both"/>
        <w:rPr>
          <w:rFonts w:ascii="Arial" w:hAnsi="Arial" w:cs="Arial"/>
          <w:b/>
        </w:rPr>
      </w:pPr>
      <w:r w:rsidRPr="005363AE">
        <w:rPr>
          <w:rFonts w:ascii="Arial" w:hAnsi="Arial" w:cs="Arial"/>
          <w:b/>
        </w:rPr>
        <w:lastRenderedPageBreak/>
        <w:t>Was ist mit dem Nachweis von Geschäftsreisen? Sollen jetzt inmitten der Krise weitere bürokratische Hürden aufgebaut werden in Form einer Buchung durch die Firma. In vielen Fällen buchen die Geschäftsreisenden selber über Portale und rechnen anschließend mit der Firma ab. Wie ist es mit Selbständigen. Geben die eine Eigenauskunft und muss das Hotel diese fordern und dokumentieren und evtl. vorlegen bei Kontrollen durch das Ordnungsamt?</w:t>
      </w:r>
    </w:p>
    <w:p w:rsidR="00A310F2" w:rsidRPr="00F44AA5" w:rsidRDefault="00653F9B" w:rsidP="00A310F2">
      <w:pPr>
        <w:pStyle w:val="StandardWeb"/>
        <w:jc w:val="both"/>
        <w:rPr>
          <w:rFonts w:ascii="Arial" w:hAnsi="Arial" w:cs="Arial"/>
        </w:rPr>
      </w:pPr>
      <w:r>
        <w:rPr>
          <w:rFonts w:ascii="Arial" w:hAnsi="Arial" w:cs="Arial"/>
        </w:rPr>
        <w:t xml:space="preserve">Eine </w:t>
      </w:r>
      <w:r w:rsidR="00A310F2">
        <w:rPr>
          <w:rFonts w:ascii="Arial" w:hAnsi="Arial" w:cs="Arial"/>
        </w:rPr>
        <w:t>Eigenauskunft sollte a</w:t>
      </w:r>
      <w:r w:rsidR="005363AE">
        <w:rPr>
          <w:rFonts w:ascii="Arial" w:hAnsi="Arial" w:cs="Arial"/>
        </w:rPr>
        <w:t>usreichen, ansonsten zu h</w:t>
      </w:r>
      <w:r w:rsidR="00A310F2">
        <w:rPr>
          <w:rFonts w:ascii="Arial" w:hAnsi="Arial" w:cs="Arial"/>
        </w:rPr>
        <w:t>ohe bürokratische Hürden.</w:t>
      </w:r>
      <w:r w:rsidR="005363AE">
        <w:rPr>
          <w:rFonts w:ascii="Arial" w:hAnsi="Arial" w:cs="Arial"/>
        </w:rPr>
        <w:t xml:space="preserve"> </w:t>
      </w:r>
      <w:r w:rsidR="00A310F2">
        <w:rPr>
          <w:rFonts w:ascii="Arial" w:hAnsi="Arial" w:cs="Arial"/>
        </w:rPr>
        <w:t xml:space="preserve"> </w:t>
      </w:r>
    </w:p>
    <w:p w:rsidR="00653F9B" w:rsidRDefault="00653F9B" w:rsidP="00A310F2">
      <w:pPr>
        <w:pStyle w:val="StandardWeb"/>
        <w:jc w:val="both"/>
        <w:rPr>
          <w:rFonts w:ascii="Arial" w:hAnsi="Arial" w:cs="Arial"/>
        </w:rPr>
      </w:pPr>
    </w:p>
    <w:p w:rsidR="00717BB7" w:rsidRDefault="005945B1" w:rsidP="005945B1">
      <w:pPr>
        <w:pStyle w:val="StandardWeb"/>
        <w:jc w:val="center"/>
        <w:rPr>
          <w:rFonts w:ascii="Arial" w:hAnsi="Arial" w:cs="Arial"/>
          <w:b/>
          <w:u w:val="single"/>
        </w:rPr>
      </w:pPr>
      <w:r>
        <w:rPr>
          <w:rFonts w:ascii="Arial" w:hAnsi="Arial" w:cs="Arial"/>
          <w:b/>
          <w:u w:val="single"/>
        </w:rPr>
        <w:t>Ministerium für Finanzen und Europa</w:t>
      </w:r>
    </w:p>
    <w:p w:rsidR="005945B1" w:rsidRPr="00653F9B" w:rsidRDefault="005945B1" w:rsidP="005945B1">
      <w:pPr>
        <w:pStyle w:val="StandardWeb"/>
        <w:jc w:val="center"/>
        <w:rPr>
          <w:rFonts w:ascii="Arial" w:hAnsi="Arial" w:cs="Arial"/>
          <w:b/>
          <w:u w:val="single"/>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Ist zur Zeit der Grenzübergang an der A6 gesperrt?</w:t>
      </w:r>
    </w:p>
    <w:p w:rsidR="00717BB7" w:rsidRDefault="00717BB7" w:rsidP="00717BB7">
      <w:pPr>
        <w:jc w:val="both"/>
        <w:rPr>
          <w:rFonts w:ascii="Arial" w:hAnsi="Arial" w:cs="Arial"/>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Nein. Der Grenzübergang A6 wird aber durch die Bundespolizei kontrolliert.</w:t>
      </w:r>
    </w:p>
    <w:p w:rsidR="00717BB7" w:rsidRPr="00F44AA5" w:rsidRDefault="00717BB7" w:rsidP="00717BB7">
      <w:pPr>
        <w:pStyle w:val="Listenabsatz"/>
        <w:jc w:val="both"/>
        <w:rPr>
          <w:rFonts w:ascii="Arial" w:hAnsi="Arial" w:cs="Arial"/>
          <w:sz w:val="24"/>
          <w:szCs w:val="24"/>
        </w:rPr>
      </w:pPr>
    </w:p>
    <w:p w:rsidR="00717BB7"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An welchen Grenzübergängen wird zurzeit kontrolliert?</w:t>
      </w:r>
    </w:p>
    <w:p w:rsidR="005363AE" w:rsidRPr="005363AE" w:rsidRDefault="005363AE" w:rsidP="00717BB7">
      <w:pPr>
        <w:pStyle w:val="Listenabsatz"/>
        <w:numPr>
          <w:ilvl w:val="0"/>
          <w:numId w:val="2"/>
        </w:numPr>
        <w:jc w:val="both"/>
        <w:rPr>
          <w:rFonts w:ascii="Arial" w:hAnsi="Arial" w:cs="Arial"/>
          <w:b/>
          <w:sz w:val="24"/>
          <w:szCs w:val="24"/>
        </w:rPr>
      </w:pPr>
    </w:p>
    <w:p w:rsidR="00717BB7" w:rsidRDefault="00717BB7" w:rsidP="00717BB7">
      <w:pPr>
        <w:jc w:val="both"/>
        <w:rPr>
          <w:rFonts w:ascii="Arial" w:hAnsi="Arial" w:cs="Arial"/>
          <w:sz w:val="24"/>
          <w:szCs w:val="24"/>
        </w:rPr>
      </w:pPr>
      <w:r>
        <w:rPr>
          <w:rFonts w:ascii="Arial" w:hAnsi="Arial" w:cs="Arial"/>
          <w:sz w:val="24"/>
          <w:szCs w:val="24"/>
        </w:rPr>
        <w:t>Die folgenden Grenzübergänge werden zurzeit kontrolliert:</w:t>
      </w:r>
    </w:p>
    <w:p w:rsidR="00717BB7" w:rsidRPr="00653F9B" w:rsidRDefault="00717BB7" w:rsidP="00653F9B">
      <w:pPr>
        <w:pStyle w:val="Listenabsatz"/>
        <w:numPr>
          <w:ilvl w:val="0"/>
          <w:numId w:val="2"/>
        </w:numPr>
        <w:jc w:val="both"/>
        <w:rPr>
          <w:rFonts w:ascii="Arial" w:hAnsi="Arial" w:cs="Arial"/>
          <w:sz w:val="24"/>
          <w:szCs w:val="24"/>
        </w:rPr>
      </w:pPr>
      <w:r w:rsidRPr="00653F9B">
        <w:rPr>
          <w:rFonts w:ascii="Arial" w:hAnsi="Arial" w:cs="Arial"/>
          <w:sz w:val="24"/>
          <w:szCs w:val="24"/>
        </w:rPr>
        <w:t xml:space="preserve">A6 Goldene </w:t>
      </w:r>
      <w:proofErr w:type="spellStart"/>
      <w:r w:rsidRPr="00653F9B">
        <w:rPr>
          <w:rFonts w:ascii="Arial" w:hAnsi="Arial" w:cs="Arial"/>
          <w:sz w:val="24"/>
          <w:szCs w:val="24"/>
        </w:rPr>
        <w:t>Bremm</w:t>
      </w:r>
      <w:proofErr w:type="spellEnd"/>
    </w:p>
    <w:p w:rsidR="00717BB7" w:rsidRPr="00653F9B" w:rsidRDefault="00717BB7" w:rsidP="00653F9B">
      <w:pPr>
        <w:pStyle w:val="Listenabsatz"/>
        <w:numPr>
          <w:ilvl w:val="0"/>
          <w:numId w:val="2"/>
        </w:numPr>
        <w:jc w:val="both"/>
        <w:rPr>
          <w:rFonts w:ascii="Arial" w:hAnsi="Arial" w:cs="Arial"/>
          <w:sz w:val="24"/>
          <w:szCs w:val="24"/>
        </w:rPr>
      </w:pPr>
      <w:r w:rsidRPr="00653F9B">
        <w:rPr>
          <w:rFonts w:ascii="Arial" w:hAnsi="Arial" w:cs="Arial"/>
          <w:sz w:val="24"/>
          <w:szCs w:val="24"/>
        </w:rPr>
        <w:t xml:space="preserve">Alte </w:t>
      </w:r>
      <w:proofErr w:type="spellStart"/>
      <w:r w:rsidRPr="00653F9B">
        <w:rPr>
          <w:rFonts w:ascii="Arial" w:hAnsi="Arial" w:cs="Arial"/>
          <w:sz w:val="24"/>
          <w:szCs w:val="24"/>
        </w:rPr>
        <w:t>Bremm</w:t>
      </w:r>
      <w:proofErr w:type="spellEnd"/>
    </w:p>
    <w:p w:rsidR="00717BB7" w:rsidRPr="00653F9B" w:rsidRDefault="00717BB7" w:rsidP="00653F9B">
      <w:pPr>
        <w:pStyle w:val="Listenabsatz"/>
        <w:numPr>
          <w:ilvl w:val="0"/>
          <w:numId w:val="2"/>
        </w:numPr>
        <w:jc w:val="both"/>
        <w:rPr>
          <w:rFonts w:ascii="Arial" w:hAnsi="Arial" w:cs="Arial"/>
          <w:sz w:val="24"/>
          <w:szCs w:val="24"/>
        </w:rPr>
      </w:pPr>
      <w:r w:rsidRPr="00653F9B">
        <w:rPr>
          <w:rFonts w:ascii="Arial" w:hAnsi="Arial" w:cs="Arial"/>
          <w:sz w:val="24"/>
          <w:szCs w:val="24"/>
        </w:rPr>
        <w:t>Überherrn</w:t>
      </w:r>
    </w:p>
    <w:p w:rsidR="00717BB7" w:rsidRPr="00653F9B" w:rsidRDefault="00717BB7" w:rsidP="00653F9B">
      <w:pPr>
        <w:pStyle w:val="Listenabsatz"/>
        <w:numPr>
          <w:ilvl w:val="0"/>
          <w:numId w:val="2"/>
        </w:numPr>
        <w:jc w:val="both"/>
        <w:rPr>
          <w:rFonts w:ascii="Arial" w:hAnsi="Arial" w:cs="Arial"/>
          <w:sz w:val="24"/>
          <w:szCs w:val="24"/>
        </w:rPr>
      </w:pPr>
      <w:r w:rsidRPr="00653F9B">
        <w:rPr>
          <w:rFonts w:ascii="Arial" w:hAnsi="Arial" w:cs="Arial"/>
          <w:sz w:val="24"/>
          <w:szCs w:val="24"/>
        </w:rPr>
        <w:t xml:space="preserve">Perl </w:t>
      </w:r>
    </w:p>
    <w:p w:rsidR="00717BB7" w:rsidRPr="00F44AA5" w:rsidRDefault="00717BB7" w:rsidP="00717BB7">
      <w:pPr>
        <w:jc w:val="both"/>
        <w:rPr>
          <w:rFonts w:ascii="Arial" w:hAnsi="Arial" w:cs="Arial"/>
          <w:sz w:val="24"/>
          <w:szCs w:val="24"/>
        </w:rPr>
      </w:pPr>
    </w:p>
    <w:p w:rsidR="00717BB7" w:rsidRPr="005363AE" w:rsidRDefault="00717BB7" w:rsidP="00717BB7">
      <w:pPr>
        <w:pStyle w:val="Listenabsatz"/>
        <w:numPr>
          <w:ilvl w:val="0"/>
          <w:numId w:val="2"/>
        </w:numPr>
        <w:jc w:val="both"/>
        <w:rPr>
          <w:rFonts w:ascii="Arial" w:hAnsi="Arial" w:cs="Arial"/>
          <w:b/>
          <w:sz w:val="24"/>
          <w:szCs w:val="24"/>
        </w:rPr>
      </w:pPr>
      <w:r w:rsidRPr="005363AE">
        <w:rPr>
          <w:rFonts w:ascii="Arial" w:hAnsi="Arial" w:cs="Arial"/>
          <w:b/>
          <w:sz w:val="24"/>
          <w:szCs w:val="24"/>
        </w:rPr>
        <w:t>Sind Besuche französischer Bürger bei saarländischen Ärzten und Krankenhäusern möglich?</w:t>
      </w:r>
    </w:p>
    <w:p w:rsidR="00717BB7" w:rsidRPr="005363AE" w:rsidRDefault="00717BB7" w:rsidP="00717BB7">
      <w:pPr>
        <w:jc w:val="both"/>
        <w:rPr>
          <w:rFonts w:ascii="Arial" w:hAnsi="Arial" w:cs="Arial"/>
          <w:sz w:val="24"/>
          <w:szCs w:val="24"/>
        </w:rPr>
      </w:pPr>
    </w:p>
    <w:p w:rsidR="00717BB7" w:rsidRDefault="005363AE" w:rsidP="00717BB7">
      <w:pPr>
        <w:jc w:val="both"/>
        <w:rPr>
          <w:rFonts w:ascii="Arial" w:hAnsi="Arial" w:cs="Arial"/>
          <w:sz w:val="24"/>
          <w:szCs w:val="24"/>
        </w:rPr>
      </w:pPr>
      <w:r w:rsidRPr="005363AE">
        <w:rPr>
          <w:rFonts w:ascii="Arial" w:hAnsi="Arial" w:cs="Arial"/>
          <w:sz w:val="24"/>
          <w:szCs w:val="24"/>
        </w:rPr>
        <w:t>Das Ministerium der Justiz liefert hierzu Informationen nach.</w:t>
      </w:r>
    </w:p>
    <w:p w:rsidR="005945B1" w:rsidRPr="005363AE" w:rsidRDefault="005945B1"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Können Therapiemaßnahmen im Saarland für französische Bürger fortgesetzt werden? (Dialyse, Chemotherapie…)</w:t>
      </w:r>
    </w:p>
    <w:p w:rsidR="00717BB7" w:rsidRDefault="00717BB7" w:rsidP="00717BB7">
      <w:pPr>
        <w:jc w:val="both"/>
        <w:rPr>
          <w:rFonts w:ascii="Arial" w:hAnsi="Arial" w:cs="Arial"/>
          <w:sz w:val="24"/>
          <w:szCs w:val="24"/>
        </w:rPr>
      </w:pPr>
    </w:p>
    <w:p w:rsidR="005363AE" w:rsidRDefault="00717BB7" w:rsidP="00717BB7">
      <w:pPr>
        <w:jc w:val="both"/>
        <w:rPr>
          <w:rFonts w:ascii="Arial" w:hAnsi="Arial" w:cs="Arial"/>
          <w:sz w:val="24"/>
          <w:szCs w:val="24"/>
        </w:rPr>
      </w:pPr>
      <w:r>
        <w:rPr>
          <w:rFonts w:ascii="Arial" w:hAnsi="Arial" w:cs="Arial"/>
          <w:sz w:val="24"/>
          <w:szCs w:val="24"/>
        </w:rPr>
        <w:t>Ja.</w:t>
      </w:r>
    </w:p>
    <w:p w:rsidR="005363AE" w:rsidRPr="00F44AA5" w:rsidRDefault="005363AE"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Sind Verwandtenbesuche auf deutscher Seite möglich?</w:t>
      </w:r>
    </w:p>
    <w:p w:rsidR="00717BB7" w:rsidRDefault="00717BB7" w:rsidP="00717BB7">
      <w:pPr>
        <w:jc w:val="both"/>
        <w:rPr>
          <w:rFonts w:ascii="Arial" w:hAnsi="Arial" w:cs="Arial"/>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 xml:space="preserve">Nein. </w:t>
      </w:r>
    </w:p>
    <w:p w:rsidR="00717BB7" w:rsidRPr="00F44AA5" w:rsidRDefault="00717BB7"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lastRenderedPageBreak/>
        <w:t>Sind Grenzübertritte durch französische Staatsbürger, die auf deutscher Seite üblicherweise Personen versorgen, möglich?</w:t>
      </w:r>
    </w:p>
    <w:p w:rsidR="00717BB7" w:rsidRPr="00DE6129" w:rsidRDefault="00717BB7" w:rsidP="00717BB7">
      <w:pPr>
        <w:jc w:val="both"/>
        <w:rPr>
          <w:rFonts w:ascii="Arial" w:hAnsi="Arial" w:cs="Arial"/>
          <w:color w:val="FF0000"/>
          <w:sz w:val="24"/>
          <w:szCs w:val="24"/>
        </w:rPr>
      </w:pPr>
    </w:p>
    <w:p w:rsidR="005363AE" w:rsidRPr="005363AE" w:rsidRDefault="005945B1" w:rsidP="005363AE">
      <w:pPr>
        <w:ind w:left="1" w:hanging="1"/>
        <w:jc w:val="both"/>
        <w:rPr>
          <w:rFonts w:ascii="Arial" w:hAnsi="Arial" w:cs="Arial"/>
          <w:sz w:val="24"/>
          <w:szCs w:val="24"/>
        </w:rPr>
      </w:pPr>
      <w:r>
        <w:rPr>
          <w:rFonts w:ascii="Arial" w:hAnsi="Arial" w:cs="Arial"/>
          <w:sz w:val="24"/>
          <w:szCs w:val="24"/>
        </w:rPr>
        <w:t>Grundsätzlich ja.</w:t>
      </w:r>
      <w:r w:rsidR="00DE6129" w:rsidRPr="005363AE">
        <w:rPr>
          <w:rFonts w:ascii="Arial" w:hAnsi="Arial" w:cs="Arial"/>
          <w:sz w:val="24"/>
          <w:szCs w:val="24"/>
        </w:rPr>
        <w:t xml:space="preserve"> </w:t>
      </w:r>
      <w:r>
        <w:rPr>
          <w:rFonts w:ascii="Arial" w:hAnsi="Arial" w:cs="Arial"/>
          <w:sz w:val="24"/>
          <w:szCs w:val="24"/>
        </w:rPr>
        <w:t>A</w:t>
      </w:r>
      <w:r w:rsidR="005363AE" w:rsidRPr="005363AE">
        <w:rPr>
          <w:rFonts w:ascii="Arial" w:hAnsi="Arial" w:cs="Arial"/>
          <w:sz w:val="24"/>
          <w:szCs w:val="24"/>
        </w:rPr>
        <w:t>llerdings handelt es sich hierbei um eine Einzelfallentscheidung des an der Grenze Vorort tätigen Beamten, die mit Augenmaß und Erfahrung aufgrund von Plausibilitätsnachweisen getroffen wird.</w:t>
      </w:r>
    </w:p>
    <w:p w:rsidR="00717BB7" w:rsidRPr="00F44AA5" w:rsidRDefault="00717BB7"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Sind notwendige Ämter- und Behördenbesuc</w:t>
      </w:r>
      <w:r w:rsidR="005945B1">
        <w:rPr>
          <w:rFonts w:ascii="Arial" w:hAnsi="Arial" w:cs="Arial"/>
          <w:b/>
          <w:sz w:val="24"/>
          <w:szCs w:val="24"/>
        </w:rPr>
        <w:t xml:space="preserve">he auf deutscher Seite möglich? </w:t>
      </w:r>
      <w:r w:rsidRPr="00653F9B">
        <w:rPr>
          <w:rFonts w:ascii="Arial" w:hAnsi="Arial" w:cs="Arial"/>
          <w:b/>
          <w:sz w:val="24"/>
          <w:szCs w:val="24"/>
        </w:rPr>
        <w:t>Wenn ja, welche?</w:t>
      </w:r>
    </w:p>
    <w:p w:rsidR="00717BB7" w:rsidRDefault="00717BB7" w:rsidP="00717BB7">
      <w:pPr>
        <w:jc w:val="both"/>
        <w:rPr>
          <w:rFonts w:ascii="Arial" w:hAnsi="Arial" w:cs="Arial"/>
          <w:sz w:val="24"/>
          <w:szCs w:val="24"/>
        </w:rPr>
      </w:pPr>
    </w:p>
    <w:p w:rsidR="00717BB7" w:rsidRPr="00F44AA5" w:rsidRDefault="00717BB7" w:rsidP="00653F9B">
      <w:pPr>
        <w:ind w:left="1" w:hanging="1"/>
        <w:jc w:val="both"/>
        <w:rPr>
          <w:rFonts w:ascii="Arial" w:hAnsi="Arial" w:cs="Arial"/>
          <w:sz w:val="24"/>
          <w:szCs w:val="24"/>
        </w:rPr>
      </w:pPr>
      <w:r>
        <w:rPr>
          <w:rFonts w:ascii="Arial" w:hAnsi="Arial" w:cs="Arial"/>
          <w:sz w:val="24"/>
          <w:szCs w:val="24"/>
        </w:rPr>
        <w:t xml:space="preserve">Grundsätzlich nein. Allerdings </w:t>
      </w:r>
      <w:r w:rsidRPr="00F44AA5">
        <w:rPr>
          <w:rFonts w:ascii="Arial" w:hAnsi="Arial" w:cs="Arial"/>
          <w:sz w:val="24"/>
          <w:szCs w:val="24"/>
        </w:rPr>
        <w:t>handelt es sich</w:t>
      </w:r>
      <w:r>
        <w:rPr>
          <w:rFonts w:ascii="Arial" w:hAnsi="Arial" w:cs="Arial"/>
          <w:sz w:val="24"/>
          <w:szCs w:val="24"/>
        </w:rPr>
        <w:t xml:space="preserve"> hierbei</w:t>
      </w:r>
      <w:r w:rsidRPr="00F44AA5">
        <w:rPr>
          <w:rFonts w:ascii="Arial" w:hAnsi="Arial" w:cs="Arial"/>
          <w:sz w:val="24"/>
          <w:szCs w:val="24"/>
        </w:rPr>
        <w:t xml:space="preserve"> um eine Einzelfallentscheidung des an der Grenze Vorort tätigen Beamten, die mit Augenmaß und Erfahrung getroffen wird.</w:t>
      </w:r>
    </w:p>
    <w:p w:rsidR="00717BB7" w:rsidRPr="00F44AA5" w:rsidRDefault="00717BB7" w:rsidP="00717BB7">
      <w:pPr>
        <w:jc w:val="both"/>
        <w:rPr>
          <w:rFonts w:ascii="Arial" w:hAnsi="Arial" w:cs="Arial"/>
          <w:sz w:val="24"/>
          <w:szCs w:val="24"/>
        </w:rPr>
      </w:pPr>
    </w:p>
    <w:p w:rsidR="00717BB7"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Dürfen Mitarbeiter von Kindergärten als Grenzpendler aus Frankreich zur Arbeit kommen?</w:t>
      </w:r>
    </w:p>
    <w:p w:rsidR="00653F9B" w:rsidRPr="00653F9B" w:rsidRDefault="00653F9B" w:rsidP="00653F9B">
      <w:pPr>
        <w:pStyle w:val="Listenabsatz"/>
        <w:jc w:val="both"/>
        <w:rPr>
          <w:rFonts w:ascii="Arial" w:hAnsi="Arial" w:cs="Arial"/>
          <w:b/>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 xml:space="preserve">Ja. </w:t>
      </w:r>
    </w:p>
    <w:p w:rsidR="00717BB7" w:rsidRPr="00F44AA5" w:rsidRDefault="00717BB7"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Können Franzosen, bspw. aus den Vogesen, die Grenze passieren, um ein Flugzeug in Frankfurt zu erreichen?</w:t>
      </w:r>
    </w:p>
    <w:p w:rsidR="00717BB7" w:rsidRDefault="00717BB7" w:rsidP="00717BB7">
      <w:pPr>
        <w:pStyle w:val="Listenabsatz"/>
        <w:jc w:val="both"/>
        <w:rPr>
          <w:rFonts w:ascii="Arial" w:hAnsi="Arial" w:cs="Arial"/>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 xml:space="preserve">Ja, bei entsprechendem Nachweis. </w:t>
      </w:r>
    </w:p>
    <w:p w:rsidR="00717BB7" w:rsidRPr="00F44AA5" w:rsidRDefault="00717BB7"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 xml:space="preserve">Können polnische Staatsbürger, die in einem Unternehmen in </w:t>
      </w:r>
      <w:proofErr w:type="spellStart"/>
      <w:r w:rsidRPr="00653F9B">
        <w:rPr>
          <w:rFonts w:ascii="Arial" w:hAnsi="Arial" w:cs="Arial"/>
          <w:b/>
          <w:sz w:val="24"/>
          <w:szCs w:val="24"/>
        </w:rPr>
        <w:t>Forbach</w:t>
      </w:r>
      <w:proofErr w:type="spellEnd"/>
      <w:r w:rsidRPr="00653F9B">
        <w:rPr>
          <w:rFonts w:ascii="Arial" w:hAnsi="Arial" w:cs="Arial"/>
          <w:b/>
          <w:sz w:val="24"/>
          <w:szCs w:val="24"/>
        </w:rPr>
        <w:t xml:space="preserve"> arbeiten, die Grenze passieren, um nach Polen zurückzukehren?</w:t>
      </w:r>
    </w:p>
    <w:p w:rsidR="00717BB7" w:rsidRDefault="00717BB7" w:rsidP="00717BB7">
      <w:pPr>
        <w:pStyle w:val="Listenabsatz"/>
        <w:jc w:val="both"/>
        <w:rPr>
          <w:rFonts w:ascii="Arial" w:hAnsi="Arial" w:cs="Arial"/>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 xml:space="preserve">Ja, bei entsprechendem Nachweis. </w:t>
      </w:r>
    </w:p>
    <w:p w:rsidR="00717BB7" w:rsidRPr="00F44AA5" w:rsidRDefault="00717BB7"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Kann ein französischer Selbständiger, der viele Kunden in Deutschland hat, selbst seine Lieferungen an die deutschen Kunden vornehmen? Darf er zu diesem Zweck die Grenze passieren?</w:t>
      </w:r>
    </w:p>
    <w:p w:rsidR="00717BB7" w:rsidRDefault="00717BB7" w:rsidP="00717BB7">
      <w:pPr>
        <w:pStyle w:val="Listenabsatz"/>
        <w:jc w:val="both"/>
        <w:rPr>
          <w:rFonts w:ascii="Arial" w:hAnsi="Arial" w:cs="Arial"/>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Ja, bei entsprechendem Nachweis.</w:t>
      </w:r>
      <w:r w:rsidR="00DE6129">
        <w:rPr>
          <w:rFonts w:ascii="Arial" w:hAnsi="Arial" w:cs="Arial"/>
          <w:sz w:val="24"/>
          <w:szCs w:val="24"/>
        </w:rPr>
        <w:t xml:space="preserve"> </w:t>
      </w:r>
    </w:p>
    <w:p w:rsidR="00717BB7" w:rsidRPr="00F44AA5" w:rsidRDefault="00717BB7" w:rsidP="00717BB7">
      <w:pPr>
        <w:jc w:val="both"/>
        <w:rPr>
          <w:rFonts w:ascii="Arial" w:hAnsi="Arial" w:cs="Arial"/>
          <w:sz w:val="24"/>
          <w:szCs w:val="24"/>
        </w:rPr>
      </w:pPr>
    </w:p>
    <w:p w:rsidR="00717BB7"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Dürfen Saarländer, die betagte Eltern in Frankreich haben, und sie besuchen möchten, die Grenze auf Hin- und Rückfahrt passieren?</w:t>
      </w:r>
    </w:p>
    <w:p w:rsidR="00653F9B" w:rsidRPr="00653F9B" w:rsidRDefault="00653F9B" w:rsidP="00653F9B">
      <w:pPr>
        <w:pStyle w:val="Listenabsatz"/>
        <w:jc w:val="both"/>
        <w:rPr>
          <w:rFonts w:ascii="Arial" w:hAnsi="Arial" w:cs="Arial"/>
          <w:b/>
          <w:sz w:val="24"/>
          <w:szCs w:val="24"/>
        </w:rPr>
      </w:pPr>
    </w:p>
    <w:p w:rsidR="00717BB7" w:rsidRPr="00E81B98" w:rsidRDefault="00DE6129" w:rsidP="00717BB7">
      <w:pPr>
        <w:jc w:val="both"/>
        <w:rPr>
          <w:rFonts w:ascii="Arial" w:hAnsi="Arial" w:cs="Arial"/>
          <w:sz w:val="24"/>
          <w:szCs w:val="24"/>
        </w:rPr>
      </w:pPr>
      <w:r>
        <w:rPr>
          <w:rFonts w:ascii="Arial" w:hAnsi="Arial" w:cs="Arial"/>
          <w:sz w:val="24"/>
          <w:szCs w:val="24"/>
        </w:rPr>
        <w:t>Ein</w:t>
      </w:r>
      <w:r w:rsidR="005945B1">
        <w:rPr>
          <w:rFonts w:ascii="Arial" w:hAnsi="Arial" w:cs="Arial"/>
          <w:sz w:val="24"/>
          <w:szCs w:val="24"/>
        </w:rPr>
        <w:t xml:space="preserve"> Grenzüberschritt ist gestattet. A</w:t>
      </w:r>
      <w:r>
        <w:rPr>
          <w:rFonts w:ascii="Arial" w:hAnsi="Arial" w:cs="Arial"/>
          <w:sz w:val="24"/>
          <w:szCs w:val="24"/>
        </w:rPr>
        <w:t>llerdings gelten b</w:t>
      </w:r>
      <w:r w:rsidR="00717BB7">
        <w:rPr>
          <w:rFonts w:ascii="Arial" w:hAnsi="Arial" w:cs="Arial"/>
          <w:sz w:val="24"/>
          <w:szCs w:val="24"/>
        </w:rPr>
        <w:t xml:space="preserve">ei einer Rückreise aus Frankreich (Risikogebiet) nach Deutschland </w:t>
      </w:r>
      <w:r>
        <w:rPr>
          <w:rFonts w:ascii="Arial" w:hAnsi="Arial" w:cs="Arial"/>
          <w:sz w:val="24"/>
          <w:szCs w:val="24"/>
        </w:rPr>
        <w:t>die Quarantänerichtlinien des RKI</w:t>
      </w:r>
      <w:r w:rsidR="005363AE">
        <w:rPr>
          <w:rFonts w:ascii="Arial" w:hAnsi="Arial" w:cs="Arial"/>
          <w:sz w:val="24"/>
          <w:szCs w:val="24"/>
        </w:rPr>
        <w:t xml:space="preserve">, sodass eine entsprechende Quarantäne notwendig wird. </w:t>
      </w:r>
    </w:p>
    <w:p w:rsidR="00717BB7" w:rsidRPr="00F44AA5" w:rsidRDefault="00717BB7" w:rsidP="00717BB7">
      <w:pPr>
        <w:jc w:val="both"/>
        <w:rPr>
          <w:rFonts w:ascii="Arial" w:hAnsi="Arial" w:cs="Arial"/>
          <w:sz w:val="24"/>
          <w:szCs w:val="24"/>
        </w:rPr>
      </w:pPr>
    </w:p>
    <w:p w:rsidR="00717BB7"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Darf ein Franzose nach Deutschland einreisen, um sein in Deutschland neu gekauftes Auto abzuholen?</w:t>
      </w:r>
    </w:p>
    <w:p w:rsidR="00653F9B" w:rsidRPr="00653F9B" w:rsidRDefault="00653F9B" w:rsidP="00653F9B">
      <w:pPr>
        <w:pStyle w:val="Listenabsatz"/>
        <w:jc w:val="both"/>
        <w:rPr>
          <w:rFonts w:ascii="Arial" w:hAnsi="Arial" w:cs="Arial"/>
          <w:b/>
          <w:sz w:val="24"/>
          <w:szCs w:val="24"/>
        </w:rPr>
      </w:pPr>
    </w:p>
    <w:p w:rsidR="00717BB7" w:rsidRPr="00E81B98" w:rsidRDefault="000C3BE9" w:rsidP="00717BB7">
      <w:pPr>
        <w:jc w:val="both"/>
        <w:rPr>
          <w:rFonts w:ascii="Arial" w:hAnsi="Arial" w:cs="Arial"/>
          <w:sz w:val="24"/>
          <w:szCs w:val="24"/>
        </w:rPr>
      </w:pPr>
      <w:r>
        <w:rPr>
          <w:rFonts w:ascii="Arial" w:hAnsi="Arial" w:cs="Arial"/>
          <w:sz w:val="24"/>
          <w:szCs w:val="24"/>
        </w:rPr>
        <w:t xml:space="preserve">Nein, da Autohäuser mit Ausnahme der Werkstätten ohnehin geschlossen sind. </w:t>
      </w:r>
    </w:p>
    <w:p w:rsidR="00717BB7" w:rsidRPr="00653F9B" w:rsidRDefault="00717BB7" w:rsidP="00717BB7">
      <w:pPr>
        <w:jc w:val="both"/>
        <w:rPr>
          <w:rFonts w:ascii="Arial" w:hAnsi="Arial" w:cs="Arial"/>
          <w:b/>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Gibt es eine Rechtsgrundlage für die Mitteilung der KV Saarland an die saarländischen Ärzte, dass Patienten aus Frankreich nur in medizinischen Notfällen in saarländischen Praxen behandelt werden sollen?</w:t>
      </w:r>
    </w:p>
    <w:p w:rsidR="00717BB7" w:rsidRDefault="00717BB7" w:rsidP="00717BB7">
      <w:pPr>
        <w:jc w:val="both"/>
        <w:rPr>
          <w:rFonts w:ascii="Arial" w:hAnsi="Arial" w:cs="Arial"/>
          <w:sz w:val="24"/>
          <w:szCs w:val="24"/>
        </w:rPr>
      </w:pPr>
    </w:p>
    <w:p w:rsidR="00717BB7" w:rsidRPr="00E81B98" w:rsidRDefault="005363AE" w:rsidP="00717BB7">
      <w:pPr>
        <w:jc w:val="both"/>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MdJ</w:t>
      </w:r>
      <w:proofErr w:type="spellEnd"/>
      <w:r>
        <w:rPr>
          <w:rFonts w:ascii="Arial" w:hAnsi="Arial" w:cs="Arial"/>
          <w:sz w:val="24"/>
          <w:szCs w:val="24"/>
        </w:rPr>
        <w:t xml:space="preserve"> liefert hierzu entsprechende Informationen nach. </w:t>
      </w:r>
    </w:p>
    <w:p w:rsidR="00717BB7" w:rsidRPr="00F44AA5" w:rsidRDefault="00717BB7" w:rsidP="00717BB7">
      <w:pPr>
        <w:jc w:val="both"/>
        <w:rPr>
          <w:rFonts w:ascii="Arial" w:hAnsi="Arial" w:cs="Arial"/>
          <w:sz w:val="24"/>
          <w:szCs w:val="24"/>
        </w:rPr>
      </w:pPr>
    </w:p>
    <w:p w:rsidR="00717BB7"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Kann ein Leichenwagen mit Verstorbenem die Grenze von Frankreich nach Deutschland passieren?</w:t>
      </w:r>
    </w:p>
    <w:p w:rsidR="00653F9B" w:rsidRPr="00653F9B" w:rsidRDefault="00653F9B" w:rsidP="00653F9B">
      <w:pPr>
        <w:pStyle w:val="Listenabsatz"/>
        <w:jc w:val="both"/>
        <w:rPr>
          <w:rFonts w:ascii="Arial" w:hAnsi="Arial" w:cs="Arial"/>
          <w:b/>
          <w:sz w:val="24"/>
          <w:szCs w:val="24"/>
        </w:rPr>
      </w:pPr>
    </w:p>
    <w:p w:rsidR="00717BB7" w:rsidRPr="00E81B98" w:rsidRDefault="00717BB7" w:rsidP="00717BB7">
      <w:pPr>
        <w:jc w:val="both"/>
        <w:rPr>
          <w:rFonts w:ascii="Arial" w:hAnsi="Arial" w:cs="Arial"/>
          <w:sz w:val="24"/>
          <w:szCs w:val="24"/>
        </w:rPr>
      </w:pPr>
      <w:r>
        <w:rPr>
          <w:rFonts w:ascii="Arial" w:hAnsi="Arial" w:cs="Arial"/>
          <w:sz w:val="24"/>
          <w:szCs w:val="24"/>
        </w:rPr>
        <w:t xml:space="preserve">Ja. </w:t>
      </w:r>
    </w:p>
    <w:p w:rsidR="00717BB7" w:rsidRPr="00F44AA5" w:rsidRDefault="00717BB7" w:rsidP="00717BB7">
      <w:pPr>
        <w:pStyle w:val="Listenabsatz"/>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Wann kommt der Passierschein für Grenzgänger (Deutsche Staatsbürger in Frankreich) zur leichteren Kontrolle an den Grenzübergängen.</w:t>
      </w:r>
    </w:p>
    <w:p w:rsidR="00717BB7" w:rsidRPr="00F44AA5" w:rsidRDefault="00717BB7" w:rsidP="00717BB7">
      <w:pPr>
        <w:pStyle w:val="Listenabsatz"/>
        <w:jc w:val="both"/>
        <w:rPr>
          <w:rFonts w:ascii="Arial" w:hAnsi="Arial" w:cs="Arial"/>
          <w:sz w:val="24"/>
          <w:szCs w:val="24"/>
        </w:rPr>
      </w:pPr>
    </w:p>
    <w:p w:rsidR="00717BB7" w:rsidRPr="00F44AA5" w:rsidRDefault="00717BB7" w:rsidP="00653F9B">
      <w:pPr>
        <w:ind w:left="1" w:hanging="1"/>
        <w:jc w:val="both"/>
        <w:rPr>
          <w:rFonts w:ascii="Arial" w:hAnsi="Arial" w:cs="Arial"/>
          <w:sz w:val="24"/>
          <w:szCs w:val="24"/>
        </w:rPr>
      </w:pPr>
      <w:r w:rsidRPr="00F44AA5">
        <w:rPr>
          <w:rFonts w:ascii="Arial" w:hAnsi="Arial" w:cs="Arial"/>
          <w:sz w:val="24"/>
          <w:szCs w:val="24"/>
        </w:rPr>
        <w:t xml:space="preserve">Formular wurde um 15:00 Uhr auf der Info-Plattform des Wirtschaftsministeriums gegeben: </w:t>
      </w:r>
      <w:hyperlink r:id="rId5" w:history="1">
        <w:r w:rsidRPr="00F44AA5">
          <w:rPr>
            <w:rStyle w:val="Hyperlink"/>
            <w:rFonts w:ascii="Arial" w:hAnsi="Arial" w:cs="Arial"/>
            <w:sz w:val="24"/>
            <w:szCs w:val="24"/>
          </w:rPr>
          <w:t>www.corona.wirtschaft.saarland.de</w:t>
        </w:r>
      </w:hyperlink>
      <w:r w:rsidRPr="00F44AA5">
        <w:rPr>
          <w:rFonts w:ascii="Arial" w:hAnsi="Arial" w:cs="Arial"/>
          <w:sz w:val="24"/>
          <w:szCs w:val="24"/>
        </w:rPr>
        <w:t xml:space="preserve"> </w:t>
      </w:r>
    </w:p>
    <w:p w:rsidR="00717BB7" w:rsidRPr="00F44AA5" w:rsidRDefault="00717BB7" w:rsidP="00717BB7">
      <w:pPr>
        <w:jc w:val="both"/>
        <w:rPr>
          <w:rFonts w:ascii="Arial" w:hAnsi="Arial" w:cs="Arial"/>
          <w:sz w:val="24"/>
          <w:szCs w:val="24"/>
        </w:rPr>
      </w:pPr>
    </w:p>
    <w:p w:rsidR="00717BB7" w:rsidRPr="00653F9B" w:rsidRDefault="00717BB7" w:rsidP="00717BB7">
      <w:pPr>
        <w:pStyle w:val="Listenabsatz"/>
        <w:numPr>
          <w:ilvl w:val="0"/>
          <w:numId w:val="2"/>
        </w:numPr>
        <w:jc w:val="both"/>
        <w:rPr>
          <w:rFonts w:ascii="Arial" w:hAnsi="Arial" w:cs="Arial"/>
          <w:b/>
          <w:sz w:val="24"/>
          <w:szCs w:val="24"/>
        </w:rPr>
      </w:pPr>
      <w:r w:rsidRPr="00653F9B">
        <w:rPr>
          <w:rFonts w:ascii="Arial" w:hAnsi="Arial" w:cs="Arial"/>
          <w:b/>
          <w:sz w:val="24"/>
          <w:szCs w:val="24"/>
        </w:rPr>
        <w:t>Was ist ein "triftiger Grund für Nicht-Grenzgänger?</w:t>
      </w:r>
    </w:p>
    <w:p w:rsidR="00717BB7" w:rsidRPr="00F44AA5" w:rsidRDefault="00717BB7" w:rsidP="00717BB7">
      <w:pPr>
        <w:pStyle w:val="Listenabsatz"/>
        <w:jc w:val="both"/>
        <w:rPr>
          <w:rFonts w:ascii="Arial" w:hAnsi="Arial" w:cs="Arial"/>
          <w:sz w:val="24"/>
          <w:szCs w:val="24"/>
        </w:rPr>
      </w:pPr>
    </w:p>
    <w:p w:rsidR="00717BB7" w:rsidRDefault="00717BB7" w:rsidP="00653F9B">
      <w:pPr>
        <w:ind w:left="1" w:hanging="1"/>
        <w:jc w:val="both"/>
        <w:rPr>
          <w:rFonts w:ascii="Arial" w:hAnsi="Arial" w:cs="Arial"/>
          <w:sz w:val="24"/>
          <w:szCs w:val="24"/>
        </w:rPr>
      </w:pPr>
      <w:r w:rsidRPr="00F44AA5">
        <w:rPr>
          <w:rFonts w:ascii="Arial" w:hAnsi="Arial" w:cs="Arial"/>
          <w:sz w:val="24"/>
          <w:szCs w:val="24"/>
        </w:rPr>
        <w:t>Dabei handelt es sich um eine Einzelfallentscheidung des an der Grenze Vorort tätigen Beamten, die mit Augenmaß und Erfahrung getroffen wird.</w:t>
      </w:r>
    </w:p>
    <w:p w:rsidR="00806F34" w:rsidRPr="00F44AA5" w:rsidRDefault="00806F34" w:rsidP="00717BB7">
      <w:pPr>
        <w:ind w:left="709" w:hanging="1"/>
        <w:jc w:val="both"/>
        <w:rPr>
          <w:rFonts w:ascii="Arial" w:hAnsi="Arial" w:cs="Arial"/>
          <w:sz w:val="24"/>
          <w:szCs w:val="24"/>
        </w:rPr>
      </w:pPr>
    </w:p>
    <w:p w:rsidR="00806F34" w:rsidRPr="00653F9B" w:rsidRDefault="005945B1" w:rsidP="005945B1">
      <w:pPr>
        <w:jc w:val="center"/>
        <w:rPr>
          <w:rFonts w:ascii="Arial" w:hAnsi="Arial" w:cs="Arial"/>
          <w:b/>
          <w:sz w:val="24"/>
          <w:szCs w:val="24"/>
          <w:u w:val="single"/>
        </w:rPr>
      </w:pPr>
      <w:r>
        <w:rPr>
          <w:rFonts w:ascii="Arial" w:hAnsi="Arial" w:cs="Arial"/>
          <w:b/>
          <w:sz w:val="24"/>
          <w:szCs w:val="24"/>
          <w:u w:val="single"/>
        </w:rPr>
        <w:t>Ministerium für Inneres, Bauen und Sport</w:t>
      </w:r>
    </w:p>
    <w:p w:rsidR="00806F34" w:rsidRPr="00F44AA5" w:rsidRDefault="00806F34" w:rsidP="00806F34">
      <w:pPr>
        <w:jc w:val="both"/>
        <w:rPr>
          <w:rFonts w:ascii="Arial" w:hAnsi="Arial" w:cs="Arial"/>
          <w:b/>
          <w:bCs/>
          <w:sz w:val="24"/>
          <w:szCs w:val="24"/>
        </w:rPr>
      </w:pPr>
    </w:p>
    <w:p w:rsidR="00806F34" w:rsidRDefault="00806F34" w:rsidP="00806F34">
      <w:pPr>
        <w:pStyle w:val="Listenabsatz"/>
        <w:numPr>
          <w:ilvl w:val="0"/>
          <w:numId w:val="3"/>
        </w:numPr>
        <w:jc w:val="both"/>
        <w:rPr>
          <w:rFonts w:ascii="Arial" w:hAnsi="Arial" w:cs="Arial"/>
          <w:b/>
          <w:sz w:val="24"/>
          <w:szCs w:val="24"/>
        </w:rPr>
      </w:pPr>
      <w:r w:rsidRPr="00642FE1">
        <w:rPr>
          <w:rFonts w:ascii="Arial" w:hAnsi="Arial" w:cs="Arial"/>
          <w:b/>
          <w:sz w:val="24"/>
          <w:szCs w:val="24"/>
        </w:rPr>
        <w:t xml:space="preserve">Was ist ein Bordell? </w:t>
      </w:r>
    </w:p>
    <w:p w:rsidR="00653F9B" w:rsidRPr="00642FE1" w:rsidRDefault="00653F9B" w:rsidP="00653F9B">
      <w:pPr>
        <w:pStyle w:val="Listenabsatz"/>
        <w:jc w:val="both"/>
        <w:rPr>
          <w:rFonts w:ascii="Arial" w:hAnsi="Arial" w:cs="Arial"/>
          <w:b/>
          <w:sz w:val="24"/>
          <w:szCs w:val="24"/>
        </w:rPr>
      </w:pPr>
    </w:p>
    <w:p w:rsidR="00806F34" w:rsidRPr="00F44AA5" w:rsidRDefault="00806F34" w:rsidP="00653F9B">
      <w:pPr>
        <w:jc w:val="both"/>
        <w:rPr>
          <w:rFonts w:ascii="Arial" w:hAnsi="Arial" w:cs="Arial"/>
          <w:sz w:val="24"/>
          <w:szCs w:val="24"/>
        </w:rPr>
      </w:pPr>
      <w:r>
        <w:rPr>
          <w:rFonts w:ascii="Arial" w:hAnsi="Arial" w:cs="Arial"/>
          <w:sz w:val="24"/>
          <w:szCs w:val="24"/>
        </w:rPr>
        <w:t xml:space="preserve">Unter einem Bordell ist unter anderem eine </w:t>
      </w:r>
      <w:r w:rsidRPr="00F44AA5">
        <w:rPr>
          <w:rFonts w:ascii="Arial" w:hAnsi="Arial" w:cs="Arial"/>
          <w:sz w:val="24"/>
          <w:szCs w:val="24"/>
        </w:rPr>
        <w:t>Prostitutionsstätte im Sinne des Prost</w:t>
      </w:r>
      <w:r>
        <w:rPr>
          <w:rFonts w:ascii="Arial" w:hAnsi="Arial" w:cs="Arial"/>
          <w:sz w:val="24"/>
          <w:szCs w:val="24"/>
        </w:rPr>
        <w:t>ituiertenschutzgesetzes zu verstehen. Nach Sinn und Zweck der Allgemeinverfügung soll</w:t>
      </w:r>
      <w:r w:rsidRPr="00F44AA5">
        <w:rPr>
          <w:rFonts w:ascii="Arial" w:hAnsi="Arial" w:cs="Arial"/>
          <w:sz w:val="24"/>
          <w:szCs w:val="24"/>
        </w:rPr>
        <w:t xml:space="preserve"> das Prostitutionsgewerbe im Sinne des § 3 Prostituiertenschutzgesetz </w:t>
      </w:r>
      <w:r>
        <w:rPr>
          <w:rFonts w:ascii="Arial" w:hAnsi="Arial" w:cs="Arial"/>
          <w:sz w:val="24"/>
          <w:szCs w:val="24"/>
        </w:rPr>
        <w:t>insgesamt erfasst werden</w:t>
      </w:r>
      <w:r w:rsidRPr="00F44AA5">
        <w:rPr>
          <w:rFonts w:ascii="Arial" w:hAnsi="Arial" w:cs="Arial"/>
          <w:sz w:val="24"/>
          <w:szCs w:val="24"/>
        </w:rPr>
        <w:t>.</w:t>
      </w:r>
    </w:p>
    <w:p w:rsidR="00806F34" w:rsidRPr="00F44AA5" w:rsidRDefault="00806F34" w:rsidP="00806F34">
      <w:pPr>
        <w:ind w:left="360"/>
        <w:jc w:val="both"/>
        <w:rPr>
          <w:rFonts w:ascii="Arial" w:hAnsi="Arial" w:cs="Arial"/>
          <w:sz w:val="24"/>
          <w:szCs w:val="24"/>
        </w:rPr>
      </w:pPr>
    </w:p>
    <w:p w:rsidR="00806F34" w:rsidRDefault="00806F34" w:rsidP="00806F34">
      <w:pPr>
        <w:pStyle w:val="Listenabsatz"/>
        <w:numPr>
          <w:ilvl w:val="0"/>
          <w:numId w:val="3"/>
        </w:numPr>
        <w:jc w:val="both"/>
        <w:rPr>
          <w:rFonts w:ascii="Arial" w:hAnsi="Arial" w:cs="Arial"/>
          <w:b/>
          <w:sz w:val="24"/>
          <w:szCs w:val="24"/>
        </w:rPr>
      </w:pPr>
      <w:r w:rsidRPr="00642FE1">
        <w:rPr>
          <w:rFonts w:ascii="Arial" w:hAnsi="Arial" w:cs="Arial"/>
          <w:b/>
          <w:sz w:val="24"/>
          <w:szCs w:val="24"/>
        </w:rPr>
        <w:t>Was ist unter dem Begriff der Spielhalle zu verstehen?</w:t>
      </w:r>
    </w:p>
    <w:p w:rsidR="00653F9B" w:rsidRPr="00642FE1" w:rsidRDefault="00653F9B" w:rsidP="00653F9B">
      <w:pPr>
        <w:pStyle w:val="Listenabsatz"/>
        <w:jc w:val="both"/>
        <w:rPr>
          <w:rFonts w:ascii="Arial" w:hAnsi="Arial" w:cs="Arial"/>
          <w:b/>
          <w:sz w:val="24"/>
          <w:szCs w:val="24"/>
        </w:rPr>
      </w:pPr>
    </w:p>
    <w:p w:rsidR="00653F9B" w:rsidRDefault="00806F34" w:rsidP="00806F34">
      <w:pPr>
        <w:jc w:val="both"/>
        <w:rPr>
          <w:rFonts w:ascii="Arial" w:hAnsi="Arial" w:cs="Arial"/>
          <w:sz w:val="24"/>
          <w:szCs w:val="24"/>
        </w:rPr>
      </w:pPr>
      <w:r w:rsidRPr="00F44AA5">
        <w:rPr>
          <w:rFonts w:ascii="Arial" w:hAnsi="Arial" w:cs="Arial"/>
          <w:sz w:val="24"/>
          <w:szCs w:val="24"/>
        </w:rPr>
        <w:t xml:space="preserve">Das Saarländische Gesetz zur Ausführung des Glücksspielstaatsvertrages unterscheidet insofern zwischen den Wettvermittlungsstellen (private Sportwettbüros) </w:t>
      </w:r>
      <w:r w:rsidRPr="00F44AA5">
        <w:rPr>
          <w:rFonts w:ascii="Arial" w:hAnsi="Arial" w:cs="Arial"/>
          <w:sz w:val="24"/>
          <w:szCs w:val="24"/>
        </w:rPr>
        <w:lastRenderedPageBreak/>
        <w:t xml:space="preserve">und den Annahmestellen der Saarland-Sporttoto GmbH. </w:t>
      </w:r>
      <w:r>
        <w:rPr>
          <w:rFonts w:ascii="Arial" w:hAnsi="Arial" w:cs="Arial"/>
          <w:sz w:val="24"/>
          <w:szCs w:val="24"/>
        </w:rPr>
        <w:t>Annahmestellen der Saarland-Sporttoto GmbH werden wegen des räumlichen Zusammenhang</w:t>
      </w:r>
      <w:r w:rsidR="005945B1">
        <w:rPr>
          <w:rFonts w:ascii="Arial" w:hAnsi="Arial" w:cs="Arial"/>
          <w:sz w:val="24"/>
          <w:szCs w:val="24"/>
        </w:rPr>
        <w:t>s</w:t>
      </w:r>
      <w:r>
        <w:rPr>
          <w:rFonts w:ascii="Arial" w:hAnsi="Arial" w:cs="Arial"/>
          <w:sz w:val="24"/>
          <w:szCs w:val="24"/>
        </w:rPr>
        <w:t xml:space="preserve"> zu Zeitungsverkauf und Kiosk und wegen ihrer ord</w:t>
      </w:r>
      <w:r w:rsidRPr="00F44AA5">
        <w:rPr>
          <w:rFonts w:ascii="Arial" w:hAnsi="Arial" w:cs="Arial"/>
          <w:sz w:val="24"/>
          <w:szCs w:val="24"/>
        </w:rPr>
        <w:t>nungsrechtliche</w:t>
      </w:r>
      <w:r>
        <w:rPr>
          <w:rFonts w:ascii="Arial" w:hAnsi="Arial" w:cs="Arial"/>
          <w:sz w:val="24"/>
          <w:szCs w:val="24"/>
        </w:rPr>
        <w:t xml:space="preserve">n Funktion von den Ausnahmen der Ziffer 5 erfasst. </w:t>
      </w:r>
      <w:r w:rsidRPr="00F44AA5">
        <w:rPr>
          <w:rFonts w:ascii="Arial" w:hAnsi="Arial" w:cs="Arial"/>
          <w:sz w:val="24"/>
          <w:szCs w:val="24"/>
        </w:rPr>
        <w:t xml:space="preserve"> </w:t>
      </w:r>
    </w:p>
    <w:p w:rsidR="005363AE" w:rsidRPr="00F44AA5" w:rsidRDefault="005363AE" w:rsidP="00806F34">
      <w:pPr>
        <w:jc w:val="both"/>
        <w:rPr>
          <w:rFonts w:ascii="Arial" w:hAnsi="Arial" w:cs="Arial"/>
          <w:sz w:val="24"/>
          <w:szCs w:val="24"/>
        </w:rPr>
      </w:pPr>
    </w:p>
    <w:p w:rsidR="00806F34" w:rsidRDefault="00806F34" w:rsidP="00806F34">
      <w:pPr>
        <w:pStyle w:val="Listenabsatz"/>
        <w:numPr>
          <w:ilvl w:val="0"/>
          <w:numId w:val="3"/>
        </w:numPr>
        <w:jc w:val="both"/>
        <w:rPr>
          <w:rFonts w:ascii="Arial" w:hAnsi="Arial" w:cs="Arial"/>
          <w:b/>
          <w:sz w:val="24"/>
          <w:szCs w:val="24"/>
        </w:rPr>
      </w:pPr>
      <w:r w:rsidRPr="00642FE1">
        <w:rPr>
          <w:rFonts w:ascii="Arial" w:hAnsi="Arial" w:cs="Arial"/>
          <w:b/>
          <w:sz w:val="24"/>
          <w:szCs w:val="24"/>
        </w:rPr>
        <w:t>Fallen Bestattungen unter Ziffer 3?</w:t>
      </w:r>
    </w:p>
    <w:p w:rsidR="00653F9B" w:rsidRPr="00642FE1" w:rsidRDefault="00653F9B" w:rsidP="00653F9B">
      <w:pPr>
        <w:pStyle w:val="Listenabsatz"/>
        <w:jc w:val="both"/>
        <w:rPr>
          <w:rFonts w:ascii="Arial" w:hAnsi="Arial" w:cs="Arial"/>
          <w:b/>
          <w:sz w:val="24"/>
          <w:szCs w:val="24"/>
        </w:rPr>
      </w:pPr>
    </w:p>
    <w:p w:rsidR="00806F34" w:rsidRDefault="00806F34" w:rsidP="00806F34">
      <w:pPr>
        <w:jc w:val="both"/>
        <w:rPr>
          <w:rFonts w:ascii="Arial" w:hAnsi="Arial" w:cs="Arial"/>
          <w:sz w:val="24"/>
          <w:szCs w:val="24"/>
        </w:rPr>
      </w:pPr>
      <w:r>
        <w:rPr>
          <w:rFonts w:ascii="Arial" w:hAnsi="Arial" w:cs="Arial"/>
          <w:sz w:val="24"/>
          <w:szCs w:val="24"/>
        </w:rPr>
        <w:t>Bestattungen sind unter Berücksichtigung von Sinn und Zweck von Ziffer</w:t>
      </w:r>
      <w:r w:rsidR="00DE6129">
        <w:rPr>
          <w:rFonts w:ascii="Arial" w:hAnsi="Arial" w:cs="Arial"/>
          <w:sz w:val="24"/>
          <w:szCs w:val="24"/>
        </w:rPr>
        <w:t xml:space="preserve"> 1</w:t>
      </w:r>
      <w:r w:rsidR="005945B1">
        <w:rPr>
          <w:rFonts w:ascii="Arial" w:hAnsi="Arial" w:cs="Arial"/>
          <w:sz w:val="24"/>
          <w:szCs w:val="24"/>
        </w:rPr>
        <w:t xml:space="preserve"> der Allgemeinverfügung</w:t>
      </w:r>
      <w:r w:rsidR="00DE6129">
        <w:rPr>
          <w:rFonts w:ascii="Arial" w:hAnsi="Arial" w:cs="Arial"/>
          <w:sz w:val="24"/>
          <w:szCs w:val="24"/>
        </w:rPr>
        <w:t xml:space="preserve"> zu betrachten</w:t>
      </w:r>
      <w:r>
        <w:rPr>
          <w:rFonts w:ascii="Arial" w:hAnsi="Arial" w:cs="Arial"/>
          <w:sz w:val="24"/>
          <w:szCs w:val="24"/>
        </w:rPr>
        <w:t>.</w:t>
      </w:r>
      <w:r w:rsidR="005945B1">
        <w:rPr>
          <w:rFonts w:ascii="Arial" w:hAnsi="Arial" w:cs="Arial"/>
          <w:sz w:val="24"/>
          <w:szCs w:val="24"/>
        </w:rPr>
        <w:t xml:space="preserve"> </w:t>
      </w:r>
      <w:r>
        <w:rPr>
          <w:rFonts w:ascii="Arial" w:hAnsi="Arial" w:cs="Arial"/>
          <w:sz w:val="24"/>
          <w:szCs w:val="24"/>
        </w:rPr>
        <w:t xml:space="preserve"> </w:t>
      </w:r>
    </w:p>
    <w:p w:rsidR="005363AE" w:rsidRPr="00F44AA5" w:rsidRDefault="005363AE" w:rsidP="00806F34">
      <w:pPr>
        <w:jc w:val="both"/>
        <w:rPr>
          <w:rFonts w:ascii="Arial" w:hAnsi="Arial" w:cs="Arial"/>
          <w:sz w:val="24"/>
          <w:szCs w:val="24"/>
        </w:rPr>
      </w:pPr>
    </w:p>
    <w:p w:rsidR="00806F34" w:rsidRDefault="00806F34" w:rsidP="00806F34">
      <w:pPr>
        <w:pStyle w:val="Listenabsatz"/>
        <w:numPr>
          <w:ilvl w:val="0"/>
          <w:numId w:val="3"/>
        </w:numPr>
        <w:jc w:val="both"/>
        <w:rPr>
          <w:rFonts w:ascii="Arial" w:hAnsi="Arial" w:cs="Arial"/>
          <w:b/>
          <w:sz w:val="24"/>
          <w:szCs w:val="24"/>
        </w:rPr>
      </w:pPr>
      <w:r w:rsidRPr="00642FE1">
        <w:rPr>
          <w:rFonts w:ascii="Arial" w:hAnsi="Arial" w:cs="Arial"/>
          <w:b/>
          <w:sz w:val="24"/>
          <w:szCs w:val="24"/>
        </w:rPr>
        <w:t>Fallen Dönerläden, Pizzaausgabestellen oder ähnliches unter Ziffer 4?</w:t>
      </w:r>
    </w:p>
    <w:p w:rsidR="00653F9B" w:rsidRPr="00642FE1" w:rsidRDefault="00653F9B" w:rsidP="00653F9B">
      <w:pPr>
        <w:pStyle w:val="Listenabsatz"/>
        <w:jc w:val="both"/>
        <w:rPr>
          <w:rFonts w:ascii="Arial" w:hAnsi="Arial" w:cs="Arial"/>
          <w:b/>
          <w:sz w:val="24"/>
          <w:szCs w:val="24"/>
        </w:rPr>
      </w:pPr>
    </w:p>
    <w:p w:rsidR="00806F34" w:rsidRDefault="00DE6129" w:rsidP="00806F34">
      <w:pPr>
        <w:jc w:val="both"/>
        <w:rPr>
          <w:rFonts w:ascii="Arial" w:hAnsi="Arial" w:cs="Arial"/>
          <w:sz w:val="24"/>
          <w:szCs w:val="24"/>
        </w:rPr>
      </w:pPr>
      <w:r>
        <w:rPr>
          <w:rFonts w:ascii="Arial" w:hAnsi="Arial" w:cs="Arial"/>
          <w:sz w:val="24"/>
          <w:szCs w:val="24"/>
        </w:rPr>
        <w:t>Ja, diese f</w:t>
      </w:r>
      <w:r w:rsidR="00806F34">
        <w:rPr>
          <w:rFonts w:ascii="Arial" w:hAnsi="Arial" w:cs="Arial"/>
          <w:sz w:val="24"/>
          <w:szCs w:val="24"/>
        </w:rPr>
        <w:t xml:space="preserve">allen unter Ziffer 4 und haben dieselben Auflagen zu beachten. </w:t>
      </w:r>
    </w:p>
    <w:p w:rsidR="00806F34" w:rsidRDefault="00806F34" w:rsidP="00806F34">
      <w:pPr>
        <w:jc w:val="both"/>
        <w:rPr>
          <w:rFonts w:ascii="Arial" w:hAnsi="Arial" w:cs="Arial"/>
          <w:sz w:val="24"/>
          <w:szCs w:val="24"/>
        </w:rPr>
      </w:pPr>
    </w:p>
    <w:p w:rsidR="00806F34" w:rsidRPr="00653F9B" w:rsidRDefault="005945B1" w:rsidP="005945B1">
      <w:pPr>
        <w:jc w:val="center"/>
        <w:rPr>
          <w:rFonts w:ascii="Arial" w:hAnsi="Arial" w:cs="Arial"/>
          <w:b/>
          <w:sz w:val="24"/>
          <w:szCs w:val="24"/>
          <w:u w:val="single"/>
        </w:rPr>
      </w:pPr>
      <w:r>
        <w:rPr>
          <w:rFonts w:ascii="Arial" w:hAnsi="Arial" w:cs="Arial"/>
          <w:b/>
          <w:sz w:val="24"/>
          <w:szCs w:val="24"/>
          <w:u w:val="single"/>
        </w:rPr>
        <w:t>Ministerium für Soziales, Gesundheit, Frauen und Familie</w:t>
      </w:r>
    </w:p>
    <w:p w:rsidR="00806F34" w:rsidRDefault="00806F34" w:rsidP="00806F34">
      <w:pPr>
        <w:jc w:val="both"/>
        <w:rPr>
          <w:rFonts w:ascii="Arial" w:hAnsi="Arial" w:cs="Arial"/>
          <w:sz w:val="24"/>
          <w:szCs w:val="24"/>
        </w:rPr>
      </w:pPr>
    </w:p>
    <w:p w:rsidR="00806F34" w:rsidRPr="00653F9B" w:rsidRDefault="00653F9B" w:rsidP="00806F34">
      <w:pPr>
        <w:jc w:val="both"/>
        <w:rPr>
          <w:rFonts w:ascii="Arial" w:hAnsi="Arial" w:cs="Arial"/>
          <w:b/>
          <w:sz w:val="24"/>
          <w:szCs w:val="24"/>
        </w:rPr>
      </w:pPr>
      <w:r>
        <w:rPr>
          <w:rFonts w:ascii="Arial" w:hAnsi="Arial" w:cs="Arial"/>
          <w:b/>
          <w:sz w:val="24"/>
          <w:szCs w:val="24"/>
        </w:rPr>
        <w:t xml:space="preserve">Themenbereich </w:t>
      </w:r>
      <w:r w:rsidR="00806F34" w:rsidRPr="00653F9B">
        <w:rPr>
          <w:rFonts w:ascii="Arial" w:hAnsi="Arial" w:cs="Arial"/>
          <w:b/>
          <w:sz w:val="24"/>
          <w:szCs w:val="24"/>
        </w:rPr>
        <w:t>Arbeit und Gewerbe</w:t>
      </w:r>
    </w:p>
    <w:p w:rsidR="00806F34" w:rsidRPr="005363AE" w:rsidRDefault="00806F34" w:rsidP="00806F34">
      <w:pPr>
        <w:pStyle w:val="Listenabsatz"/>
        <w:numPr>
          <w:ilvl w:val="0"/>
          <w:numId w:val="4"/>
        </w:numPr>
        <w:spacing w:line="276" w:lineRule="auto"/>
        <w:jc w:val="both"/>
        <w:rPr>
          <w:rFonts w:ascii="Arial" w:hAnsi="Arial" w:cs="Arial"/>
          <w:b/>
          <w:sz w:val="24"/>
          <w:szCs w:val="24"/>
        </w:rPr>
      </w:pPr>
      <w:r w:rsidRPr="005363AE">
        <w:rPr>
          <w:rFonts w:ascii="Arial" w:hAnsi="Arial" w:cs="Arial"/>
          <w:b/>
          <w:sz w:val="24"/>
          <w:szCs w:val="24"/>
        </w:rPr>
        <w:t xml:space="preserve">Was ist mit Handwerksbetrieben? </w:t>
      </w:r>
    </w:p>
    <w:p w:rsidR="00653F9B" w:rsidRDefault="00653F9B" w:rsidP="00653F9B">
      <w:pPr>
        <w:pStyle w:val="Listenabsatz"/>
        <w:spacing w:line="276" w:lineRule="auto"/>
        <w:jc w:val="both"/>
        <w:rPr>
          <w:rFonts w:ascii="Arial" w:hAnsi="Arial" w:cs="Arial"/>
          <w:sz w:val="24"/>
          <w:szCs w:val="24"/>
        </w:rPr>
      </w:pPr>
    </w:p>
    <w:p w:rsidR="00806F34" w:rsidRPr="000F5F23" w:rsidRDefault="00806F34" w:rsidP="00806F34">
      <w:pPr>
        <w:spacing w:line="276" w:lineRule="auto"/>
        <w:jc w:val="both"/>
        <w:rPr>
          <w:rFonts w:ascii="Arial" w:hAnsi="Arial" w:cs="Arial"/>
          <w:sz w:val="24"/>
          <w:szCs w:val="24"/>
        </w:rPr>
      </w:pPr>
      <w:r>
        <w:rPr>
          <w:rFonts w:ascii="Arial" w:hAnsi="Arial" w:cs="Arial"/>
          <w:sz w:val="24"/>
          <w:szCs w:val="24"/>
        </w:rPr>
        <w:t xml:space="preserve">Die Arbeit von Handwerksbetrieben ist analog des Bundespapiers weiterhin erlaubt. </w:t>
      </w:r>
    </w:p>
    <w:p w:rsidR="00806F34" w:rsidRDefault="00806F34" w:rsidP="00806F34">
      <w:pPr>
        <w:jc w:val="both"/>
        <w:rPr>
          <w:rFonts w:ascii="Arial" w:hAnsi="Arial" w:cs="Arial"/>
          <w:sz w:val="24"/>
          <w:szCs w:val="24"/>
        </w:rPr>
      </w:pPr>
    </w:p>
    <w:p w:rsidR="00806F34" w:rsidRPr="00F44AA5" w:rsidRDefault="00653F9B" w:rsidP="00806F34">
      <w:pPr>
        <w:jc w:val="both"/>
        <w:rPr>
          <w:rFonts w:ascii="Arial" w:hAnsi="Arial" w:cs="Arial"/>
          <w:b/>
          <w:bCs/>
          <w:sz w:val="24"/>
          <w:szCs w:val="24"/>
        </w:rPr>
      </w:pPr>
      <w:r>
        <w:rPr>
          <w:rFonts w:ascii="Arial" w:hAnsi="Arial" w:cs="Arial"/>
          <w:b/>
          <w:bCs/>
          <w:sz w:val="24"/>
          <w:szCs w:val="24"/>
        </w:rPr>
        <w:t>Themenbereich</w:t>
      </w:r>
      <w:r w:rsidR="00806F34" w:rsidRPr="00F44AA5">
        <w:rPr>
          <w:rFonts w:ascii="Arial" w:hAnsi="Arial" w:cs="Arial"/>
          <w:b/>
          <w:bCs/>
          <w:sz w:val="24"/>
          <w:szCs w:val="24"/>
        </w:rPr>
        <w:t xml:space="preserve"> Förderung von Ferienfreizeiten, Bildungsmaßnahmen</w:t>
      </w:r>
      <w:r w:rsidR="00DE6129">
        <w:rPr>
          <w:rFonts w:ascii="Arial" w:hAnsi="Arial" w:cs="Arial"/>
          <w:b/>
          <w:bCs/>
          <w:sz w:val="24"/>
          <w:szCs w:val="24"/>
        </w:rPr>
        <w:t xml:space="preserve"> </w:t>
      </w:r>
    </w:p>
    <w:p w:rsidR="00806F34" w:rsidRPr="00F44AA5" w:rsidRDefault="00806F34" w:rsidP="00806F34">
      <w:pPr>
        <w:pStyle w:val="Listenabsatz"/>
        <w:jc w:val="both"/>
        <w:rPr>
          <w:rFonts w:ascii="Arial" w:hAnsi="Arial" w:cs="Arial"/>
          <w:sz w:val="24"/>
          <w:szCs w:val="24"/>
        </w:rPr>
      </w:pPr>
    </w:p>
    <w:p w:rsidR="00806F34" w:rsidRPr="00653F9B" w:rsidRDefault="00806F34" w:rsidP="00653F9B">
      <w:pPr>
        <w:pStyle w:val="Listenabsatz"/>
        <w:numPr>
          <w:ilvl w:val="0"/>
          <w:numId w:val="5"/>
        </w:numPr>
        <w:jc w:val="both"/>
        <w:rPr>
          <w:rFonts w:ascii="Arial" w:hAnsi="Arial" w:cs="Arial"/>
          <w:b/>
          <w:sz w:val="24"/>
          <w:szCs w:val="24"/>
        </w:rPr>
      </w:pPr>
      <w:r w:rsidRPr="00603103">
        <w:rPr>
          <w:rFonts w:ascii="Arial" w:hAnsi="Arial" w:cs="Arial"/>
          <w:b/>
          <w:sz w:val="24"/>
          <w:szCs w:val="24"/>
        </w:rPr>
        <w:t>Frage nach der Übernahme von Kosten, die aufgrund notwendig gewordener</w:t>
      </w:r>
      <w:r w:rsidR="00653F9B">
        <w:rPr>
          <w:rFonts w:ascii="Arial" w:hAnsi="Arial" w:cs="Arial"/>
          <w:b/>
          <w:sz w:val="24"/>
          <w:szCs w:val="24"/>
        </w:rPr>
        <w:t xml:space="preserve"> </w:t>
      </w:r>
      <w:r w:rsidRPr="00653F9B">
        <w:rPr>
          <w:rFonts w:ascii="Arial" w:hAnsi="Arial" w:cs="Arial"/>
          <w:b/>
          <w:sz w:val="24"/>
          <w:szCs w:val="24"/>
        </w:rPr>
        <w:t>Stornokosten anfallen.</w:t>
      </w:r>
    </w:p>
    <w:p w:rsidR="00806F34" w:rsidRPr="00F44AA5" w:rsidRDefault="00806F34" w:rsidP="00806F34">
      <w:pPr>
        <w:pStyle w:val="Listenabsatz"/>
        <w:ind w:left="1080"/>
        <w:jc w:val="both"/>
        <w:rPr>
          <w:rFonts w:ascii="Arial" w:hAnsi="Arial" w:cs="Arial"/>
          <w:sz w:val="24"/>
          <w:szCs w:val="24"/>
        </w:rPr>
      </w:pPr>
    </w:p>
    <w:p w:rsidR="002058F0" w:rsidRDefault="002058F0" w:rsidP="00806F34">
      <w:pPr>
        <w:ind w:left="426"/>
        <w:jc w:val="both"/>
        <w:rPr>
          <w:rFonts w:ascii="Arial" w:hAnsi="Arial" w:cs="Arial"/>
          <w:sz w:val="24"/>
          <w:szCs w:val="24"/>
        </w:rPr>
      </w:pPr>
      <w:r>
        <w:rPr>
          <w:rFonts w:ascii="Arial" w:hAnsi="Arial" w:cs="Arial"/>
          <w:sz w:val="24"/>
          <w:szCs w:val="24"/>
        </w:rPr>
        <w:t>Die Antwort auf die Frage ist in Klärung</w:t>
      </w:r>
      <w:r w:rsidR="005945B1">
        <w:rPr>
          <w:rFonts w:ascii="Arial" w:hAnsi="Arial" w:cs="Arial"/>
          <w:sz w:val="24"/>
          <w:szCs w:val="24"/>
        </w:rPr>
        <w:t>.</w:t>
      </w:r>
      <w:r>
        <w:rPr>
          <w:rFonts w:ascii="Arial" w:hAnsi="Arial" w:cs="Arial"/>
          <w:sz w:val="24"/>
          <w:szCs w:val="24"/>
        </w:rPr>
        <w:t xml:space="preserve"> </w:t>
      </w:r>
    </w:p>
    <w:p w:rsidR="002058F0" w:rsidRDefault="002058F0" w:rsidP="00806F34">
      <w:pPr>
        <w:ind w:left="426"/>
        <w:jc w:val="both"/>
        <w:rPr>
          <w:rFonts w:ascii="Arial" w:hAnsi="Arial" w:cs="Arial"/>
          <w:sz w:val="24"/>
          <w:szCs w:val="24"/>
        </w:rPr>
      </w:pPr>
    </w:p>
    <w:p w:rsidR="00806F34" w:rsidRPr="005945B1" w:rsidRDefault="00653F9B" w:rsidP="005945B1">
      <w:pPr>
        <w:jc w:val="both"/>
        <w:rPr>
          <w:rFonts w:ascii="Arial" w:hAnsi="Arial" w:cs="Arial"/>
          <w:b/>
          <w:bCs/>
          <w:sz w:val="24"/>
          <w:szCs w:val="24"/>
        </w:rPr>
      </w:pPr>
      <w:r w:rsidRPr="00653F9B">
        <w:rPr>
          <w:rFonts w:ascii="Arial" w:hAnsi="Arial" w:cs="Arial"/>
          <w:b/>
          <w:bCs/>
          <w:sz w:val="24"/>
          <w:szCs w:val="24"/>
        </w:rPr>
        <w:t xml:space="preserve">Themenbereich </w:t>
      </w:r>
      <w:r w:rsidR="00806F34" w:rsidRPr="00653F9B">
        <w:rPr>
          <w:rFonts w:ascii="Arial" w:hAnsi="Arial" w:cs="Arial"/>
          <w:b/>
          <w:bCs/>
          <w:sz w:val="24"/>
          <w:szCs w:val="24"/>
        </w:rPr>
        <w:t xml:space="preserve">Bereich Kindertagespflege </w:t>
      </w:r>
    </w:p>
    <w:p w:rsidR="00806F34" w:rsidRDefault="00806F34" w:rsidP="00806F34">
      <w:pPr>
        <w:pStyle w:val="Listenabsatz"/>
        <w:numPr>
          <w:ilvl w:val="0"/>
          <w:numId w:val="6"/>
        </w:numPr>
        <w:ind w:left="851" w:hanging="284"/>
        <w:jc w:val="both"/>
        <w:rPr>
          <w:rFonts w:ascii="Arial" w:hAnsi="Arial" w:cs="Arial"/>
          <w:b/>
          <w:sz w:val="24"/>
          <w:szCs w:val="24"/>
        </w:rPr>
      </w:pPr>
      <w:r w:rsidRPr="00603103">
        <w:rPr>
          <w:rFonts w:ascii="Arial" w:hAnsi="Arial" w:cs="Arial"/>
          <w:b/>
          <w:sz w:val="24"/>
          <w:szCs w:val="24"/>
        </w:rPr>
        <w:t>Viele Kindertagespflegepersonen müssen ab heute auch die eigenen Kinder zu Hause betreuen. Was tun, wenn dann noch 5 Betreuungskinder hinzukommen?</w:t>
      </w:r>
    </w:p>
    <w:p w:rsidR="00653F9B" w:rsidRPr="00603103" w:rsidRDefault="00653F9B" w:rsidP="00653F9B">
      <w:pPr>
        <w:pStyle w:val="Listenabsatz"/>
        <w:ind w:left="851"/>
        <w:jc w:val="both"/>
        <w:rPr>
          <w:rFonts w:ascii="Arial" w:hAnsi="Arial" w:cs="Arial"/>
          <w:b/>
          <w:sz w:val="24"/>
          <w:szCs w:val="24"/>
        </w:rPr>
      </w:pPr>
    </w:p>
    <w:p w:rsidR="00806F34" w:rsidRDefault="00806F34" w:rsidP="002058F0">
      <w:pPr>
        <w:jc w:val="both"/>
        <w:rPr>
          <w:rFonts w:ascii="Arial" w:hAnsi="Arial" w:cs="Arial"/>
          <w:sz w:val="24"/>
          <w:szCs w:val="24"/>
        </w:rPr>
      </w:pPr>
      <w:r>
        <w:rPr>
          <w:rFonts w:ascii="Arial" w:hAnsi="Arial" w:cs="Arial"/>
          <w:sz w:val="24"/>
          <w:szCs w:val="24"/>
        </w:rPr>
        <w:t>Laut</w:t>
      </w:r>
      <w:r w:rsidRPr="000F5F23">
        <w:rPr>
          <w:rFonts w:ascii="Arial" w:hAnsi="Arial" w:cs="Arial"/>
          <w:sz w:val="24"/>
          <w:szCs w:val="24"/>
        </w:rPr>
        <w:t xml:space="preserve"> der Kindertagespflege-Verordnung können bis zu 5 fremde Kinder gleichzeitig betreut werden. Die genaue Anzahl legt das zuständige Jugendamt fest, und zwar unter Berücksichtigung aller Umstände.</w:t>
      </w:r>
    </w:p>
    <w:p w:rsidR="005945B1" w:rsidRPr="002058F0" w:rsidRDefault="005945B1" w:rsidP="002058F0">
      <w:pPr>
        <w:jc w:val="both"/>
        <w:rPr>
          <w:rFonts w:ascii="Arial" w:hAnsi="Arial" w:cs="Arial"/>
          <w:sz w:val="24"/>
          <w:szCs w:val="24"/>
        </w:rPr>
      </w:pPr>
    </w:p>
    <w:p w:rsidR="00806F34" w:rsidRDefault="00806F34" w:rsidP="00806F34">
      <w:pPr>
        <w:ind w:left="708" w:firstLine="708"/>
        <w:jc w:val="both"/>
        <w:rPr>
          <w:rFonts w:ascii="Arial" w:hAnsi="Arial" w:cs="Arial"/>
          <w:sz w:val="24"/>
          <w:szCs w:val="24"/>
        </w:rPr>
      </w:pPr>
      <w:r w:rsidRPr="00F44AA5">
        <w:rPr>
          <w:rFonts w:ascii="Arial" w:hAnsi="Arial" w:cs="Arial"/>
          <w:sz w:val="24"/>
          <w:szCs w:val="24"/>
        </w:rPr>
        <w:t xml:space="preserve">                </w:t>
      </w:r>
    </w:p>
    <w:p w:rsidR="000C3BE9" w:rsidRPr="00653F9B" w:rsidRDefault="005945B1" w:rsidP="005945B1">
      <w:pPr>
        <w:ind w:firstLine="708"/>
        <w:jc w:val="center"/>
        <w:rPr>
          <w:rFonts w:ascii="Arial" w:hAnsi="Arial" w:cs="Arial"/>
          <w:b/>
          <w:sz w:val="24"/>
          <w:szCs w:val="24"/>
          <w:u w:val="single"/>
        </w:rPr>
      </w:pPr>
      <w:r>
        <w:rPr>
          <w:rFonts w:ascii="Arial" w:hAnsi="Arial" w:cs="Arial"/>
          <w:b/>
          <w:sz w:val="24"/>
          <w:szCs w:val="24"/>
          <w:u w:val="single"/>
        </w:rPr>
        <w:lastRenderedPageBreak/>
        <w:t>Ministerium für Umwelt und Verbraucherschutz</w:t>
      </w:r>
    </w:p>
    <w:p w:rsidR="00653F9B" w:rsidRDefault="00653F9B" w:rsidP="000C3BE9">
      <w:pPr>
        <w:jc w:val="both"/>
        <w:rPr>
          <w:rFonts w:ascii="Arial" w:hAnsi="Arial" w:cs="Arial"/>
          <w:b/>
          <w:bCs/>
          <w:sz w:val="24"/>
          <w:szCs w:val="24"/>
        </w:rPr>
      </w:pPr>
    </w:p>
    <w:p w:rsidR="000C3BE9" w:rsidRDefault="000C3BE9" w:rsidP="00653F9B">
      <w:pPr>
        <w:ind w:left="708"/>
        <w:jc w:val="both"/>
        <w:rPr>
          <w:rFonts w:ascii="Arial" w:hAnsi="Arial" w:cs="Arial"/>
          <w:b/>
          <w:bCs/>
          <w:sz w:val="24"/>
          <w:szCs w:val="24"/>
        </w:rPr>
      </w:pPr>
      <w:r w:rsidRPr="00F44AA5">
        <w:rPr>
          <w:rFonts w:ascii="Arial" w:hAnsi="Arial" w:cs="Arial"/>
          <w:b/>
          <w:bCs/>
          <w:sz w:val="24"/>
          <w:szCs w:val="24"/>
        </w:rPr>
        <w:t>Öffnungsmöglichkeite</w:t>
      </w:r>
      <w:r>
        <w:rPr>
          <w:rFonts w:ascii="Arial" w:hAnsi="Arial" w:cs="Arial"/>
          <w:b/>
          <w:bCs/>
          <w:sz w:val="24"/>
          <w:szCs w:val="24"/>
        </w:rPr>
        <w:t>n für Restaurants nach 18.00Uhr</w:t>
      </w:r>
      <w:r w:rsidR="00653F9B">
        <w:rPr>
          <w:rFonts w:ascii="Arial" w:hAnsi="Arial" w:cs="Arial"/>
          <w:b/>
          <w:bCs/>
          <w:sz w:val="24"/>
          <w:szCs w:val="24"/>
        </w:rPr>
        <w:t xml:space="preserve"> (für außer Haus Service</w:t>
      </w:r>
      <w:r w:rsidRPr="00F44AA5">
        <w:rPr>
          <w:rFonts w:ascii="Arial" w:hAnsi="Arial" w:cs="Arial"/>
          <w:b/>
          <w:bCs/>
          <w:sz w:val="24"/>
          <w:szCs w:val="24"/>
        </w:rPr>
        <w:t>; für Lieferservice etc.)</w:t>
      </w:r>
    </w:p>
    <w:p w:rsidR="000C3BE9" w:rsidRPr="000C3BE9" w:rsidRDefault="002058F0" w:rsidP="000C3BE9">
      <w:pPr>
        <w:jc w:val="both"/>
        <w:rPr>
          <w:rFonts w:ascii="Arial" w:hAnsi="Arial" w:cs="Arial"/>
          <w:bCs/>
          <w:sz w:val="24"/>
          <w:szCs w:val="24"/>
        </w:rPr>
      </w:pPr>
      <w:r>
        <w:rPr>
          <w:rFonts w:ascii="Arial" w:hAnsi="Arial" w:cs="Arial"/>
          <w:bCs/>
          <w:sz w:val="24"/>
          <w:szCs w:val="24"/>
        </w:rPr>
        <w:t>Ein Restaurant</w:t>
      </w:r>
      <w:r w:rsidR="000C3BE9">
        <w:rPr>
          <w:rFonts w:ascii="Arial" w:hAnsi="Arial" w:cs="Arial"/>
          <w:bCs/>
          <w:sz w:val="24"/>
          <w:szCs w:val="24"/>
        </w:rPr>
        <w:t xml:space="preserve">betrieb in den Räumlichkeiten ist </w:t>
      </w:r>
      <w:r>
        <w:rPr>
          <w:rFonts w:ascii="Arial" w:hAnsi="Arial" w:cs="Arial"/>
          <w:bCs/>
          <w:sz w:val="24"/>
          <w:szCs w:val="24"/>
        </w:rPr>
        <w:t xml:space="preserve">nach 18:00 Uhr </w:t>
      </w:r>
      <w:r w:rsidR="000C3BE9">
        <w:rPr>
          <w:rFonts w:ascii="Arial" w:hAnsi="Arial" w:cs="Arial"/>
          <w:bCs/>
          <w:sz w:val="24"/>
          <w:szCs w:val="24"/>
        </w:rPr>
        <w:t>untersagt. Die Abgabe von Speisen zum Mitnehmen bzw. die Auslieferung</w:t>
      </w:r>
      <w:r w:rsidR="005945B1">
        <w:rPr>
          <w:rFonts w:ascii="Arial" w:hAnsi="Arial" w:cs="Arial"/>
          <w:bCs/>
          <w:sz w:val="24"/>
          <w:szCs w:val="24"/>
        </w:rPr>
        <w:t xml:space="preserve"> ist </w:t>
      </w:r>
      <w:r w:rsidR="000C3BE9">
        <w:rPr>
          <w:rFonts w:ascii="Arial" w:hAnsi="Arial" w:cs="Arial"/>
          <w:bCs/>
          <w:sz w:val="24"/>
          <w:szCs w:val="24"/>
        </w:rPr>
        <w:t>möglich.</w:t>
      </w:r>
    </w:p>
    <w:p w:rsidR="000C3BE9" w:rsidRPr="00F44AA5" w:rsidRDefault="000C3BE9" w:rsidP="000C3BE9">
      <w:pPr>
        <w:jc w:val="both"/>
        <w:rPr>
          <w:rFonts w:ascii="Arial" w:hAnsi="Arial" w:cs="Arial"/>
          <w:sz w:val="24"/>
          <w:szCs w:val="24"/>
        </w:rPr>
      </w:pPr>
    </w:p>
    <w:p w:rsidR="000C3BE9" w:rsidRPr="00F44AA5" w:rsidRDefault="000C3BE9" w:rsidP="000C3BE9">
      <w:pPr>
        <w:jc w:val="both"/>
        <w:rPr>
          <w:rFonts w:ascii="Arial" w:hAnsi="Arial" w:cs="Arial"/>
          <w:sz w:val="24"/>
          <w:szCs w:val="24"/>
        </w:rPr>
      </w:pPr>
    </w:p>
    <w:p w:rsidR="00806F34" w:rsidRPr="000F5F23" w:rsidRDefault="00806F34" w:rsidP="00806F34">
      <w:pPr>
        <w:jc w:val="both"/>
        <w:rPr>
          <w:rFonts w:ascii="Arial" w:hAnsi="Arial" w:cs="Arial"/>
          <w:sz w:val="24"/>
          <w:szCs w:val="24"/>
        </w:rPr>
      </w:pPr>
    </w:p>
    <w:p w:rsidR="00806F34" w:rsidRDefault="00806F34" w:rsidP="00806F34">
      <w:pPr>
        <w:jc w:val="both"/>
        <w:rPr>
          <w:rFonts w:ascii="Arial" w:hAnsi="Arial" w:cs="Arial"/>
          <w:sz w:val="24"/>
          <w:szCs w:val="24"/>
        </w:rPr>
      </w:pPr>
    </w:p>
    <w:p w:rsidR="00806F34" w:rsidRPr="00F44AA5" w:rsidRDefault="00806F34" w:rsidP="00806F34">
      <w:pPr>
        <w:spacing w:after="0" w:line="276" w:lineRule="auto"/>
        <w:ind w:left="720"/>
        <w:jc w:val="both"/>
        <w:rPr>
          <w:rFonts w:ascii="Arial" w:hAnsi="Arial" w:cs="Arial"/>
          <w:sz w:val="24"/>
          <w:szCs w:val="24"/>
        </w:rPr>
      </w:pPr>
    </w:p>
    <w:p w:rsidR="005A667C" w:rsidRPr="005945B1" w:rsidRDefault="005945B1" w:rsidP="005945B1">
      <w:pPr>
        <w:jc w:val="both"/>
        <w:rPr>
          <w:rFonts w:ascii="Arial" w:hAnsi="Arial" w:cs="Arial"/>
          <w:b/>
          <w:sz w:val="24"/>
          <w:szCs w:val="24"/>
        </w:rPr>
      </w:pPr>
      <w:bookmarkStart w:id="0" w:name="_GoBack"/>
      <w:bookmarkEnd w:id="0"/>
    </w:p>
    <w:sectPr w:rsidR="005A667C" w:rsidRPr="005945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ar">
    <w:panose1 w:val="00000500000000000000"/>
    <w:charset w:val="00"/>
    <w:family w:val="auto"/>
    <w:pitch w:val="variable"/>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3DC"/>
    <w:multiLevelType w:val="hybridMultilevel"/>
    <w:tmpl w:val="3F282BAA"/>
    <w:lvl w:ilvl="0" w:tplc="1F1CC0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351F9"/>
    <w:multiLevelType w:val="hybridMultilevel"/>
    <w:tmpl w:val="731C6D0E"/>
    <w:lvl w:ilvl="0" w:tplc="D8641EF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F8A37EB"/>
    <w:multiLevelType w:val="hybridMultilevel"/>
    <w:tmpl w:val="8B6AF37A"/>
    <w:lvl w:ilvl="0" w:tplc="BB3A1D3A">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A406AA"/>
    <w:multiLevelType w:val="hybridMultilevel"/>
    <w:tmpl w:val="D3F05D4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93219F"/>
    <w:multiLevelType w:val="hybridMultilevel"/>
    <w:tmpl w:val="DC347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BE17BC"/>
    <w:multiLevelType w:val="hybridMultilevel"/>
    <w:tmpl w:val="D070F7F4"/>
    <w:lvl w:ilvl="0" w:tplc="1F1CC0C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19B4880"/>
    <w:multiLevelType w:val="hybridMultilevel"/>
    <w:tmpl w:val="DC6E11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9B0A60"/>
    <w:multiLevelType w:val="hybridMultilevel"/>
    <w:tmpl w:val="6784B52C"/>
    <w:lvl w:ilvl="0" w:tplc="6428AB26">
      <w:start w:val="13"/>
      <w:numFmt w:val="bullet"/>
      <w:lvlText w:val=""/>
      <w:lvlJc w:val="left"/>
      <w:pPr>
        <w:ind w:left="2083" w:hanging="360"/>
      </w:pPr>
      <w:rPr>
        <w:rFonts w:ascii="Wingdings" w:eastAsiaTheme="minorHAnsi" w:hAnsi="Wingdings" w:cs="Arial" w:hint="default"/>
      </w:rPr>
    </w:lvl>
    <w:lvl w:ilvl="1" w:tplc="04070003" w:tentative="1">
      <w:start w:val="1"/>
      <w:numFmt w:val="bullet"/>
      <w:lvlText w:val="o"/>
      <w:lvlJc w:val="left"/>
      <w:pPr>
        <w:ind w:left="2803" w:hanging="360"/>
      </w:pPr>
      <w:rPr>
        <w:rFonts w:ascii="Courier New" w:hAnsi="Courier New" w:cs="Courier New" w:hint="default"/>
      </w:rPr>
    </w:lvl>
    <w:lvl w:ilvl="2" w:tplc="04070005" w:tentative="1">
      <w:start w:val="1"/>
      <w:numFmt w:val="bullet"/>
      <w:lvlText w:val=""/>
      <w:lvlJc w:val="left"/>
      <w:pPr>
        <w:ind w:left="3523" w:hanging="360"/>
      </w:pPr>
      <w:rPr>
        <w:rFonts w:ascii="Wingdings" w:hAnsi="Wingdings" w:hint="default"/>
      </w:rPr>
    </w:lvl>
    <w:lvl w:ilvl="3" w:tplc="04070001" w:tentative="1">
      <w:start w:val="1"/>
      <w:numFmt w:val="bullet"/>
      <w:lvlText w:val=""/>
      <w:lvlJc w:val="left"/>
      <w:pPr>
        <w:ind w:left="4243" w:hanging="360"/>
      </w:pPr>
      <w:rPr>
        <w:rFonts w:ascii="Symbol" w:hAnsi="Symbol" w:hint="default"/>
      </w:rPr>
    </w:lvl>
    <w:lvl w:ilvl="4" w:tplc="04070003" w:tentative="1">
      <w:start w:val="1"/>
      <w:numFmt w:val="bullet"/>
      <w:lvlText w:val="o"/>
      <w:lvlJc w:val="left"/>
      <w:pPr>
        <w:ind w:left="4963" w:hanging="360"/>
      </w:pPr>
      <w:rPr>
        <w:rFonts w:ascii="Courier New" w:hAnsi="Courier New" w:cs="Courier New" w:hint="default"/>
      </w:rPr>
    </w:lvl>
    <w:lvl w:ilvl="5" w:tplc="04070005" w:tentative="1">
      <w:start w:val="1"/>
      <w:numFmt w:val="bullet"/>
      <w:lvlText w:val=""/>
      <w:lvlJc w:val="left"/>
      <w:pPr>
        <w:ind w:left="5683" w:hanging="360"/>
      </w:pPr>
      <w:rPr>
        <w:rFonts w:ascii="Wingdings" w:hAnsi="Wingdings" w:hint="default"/>
      </w:rPr>
    </w:lvl>
    <w:lvl w:ilvl="6" w:tplc="04070001" w:tentative="1">
      <w:start w:val="1"/>
      <w:numFmt w:val="bullet"/>
      <w:lvlText w:val=""/>
      <w:lvlJc w:val="left"/>
      <w:pPr>
        <w:ind w:left="6403" w:hanging="360"/>
      </w:pPr>
      <w:rPr>
        <w:rFonts w:ascii="Symbol" w:hAnsi="Symbol" w:hint="default"/>
      </w:rPr>
    </w:lvl>
    <w:lvl w:ilvl="7" w:tplc="04070003" w:tentative="1">
      <w:start w:val="1"/>
      <w:numFmt w:val="bullet"/>
      <w:lvlText w:val="o"/>
      <w:lvlJc w:val="left"/>
      <w:pPr>
        <w:ind w:left="7123" w:hanging="360"/>
      </w:pPr>
      <w:rPr>
        <w:rFonts w:ascii="Courier New" w:hAnsi="Courier New" w:cs="Courier New" w:hint="default"/>
      </w:rPr>
    </w:lvl>
    <w:lvl w:ilvl="8" w:tplc="04070005" w:tentative="1">
      <w:start w:val="1"/>
      <w:numFmt w:val="bullet"/>
      <w:lvlText w:val=""/>
      <w:lvlJc w:val="left"/>
      <w:pPr>
        <w:ind w:left="7843" w:hanging="360"/>
      </w:pPr>
      <w:rPr>
        <w:rFonts w:ascii="Wingdings" w:hAnsi="Wingdings" w:hint="default"/>
      </w:rPr>
    </w:lvl>
  </w:abstractNum>
  <w:abstractNum w:abstractNumId="8" w15:restartNumberingAfterBreak="0">
    <w:nsid w:val="56C169AE"/>
    <w:multiLevelType w:val="hybridMultilevel"/>
    <w:tmpl w:val="2AA697E6"/>
    <w:lvl w:ilvl="0" w:tplc="9AFC5640">
      <w:start w:val="4"/>
      <w:numFmt w:val="bullet"/>
      <w:lvlText w:val="-"/>
      <w:lvlJc w:val="left"/>
      <w:pPr>
        <w:ind w:left="720" w:hanging="360"/>
      </w:pPr>
      <w:rPr>
        <w:rFonts w:ascii="Saar" w:eastAsia="Calibri" w:hAnsi="Saar"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8941981"/>
    <w:multiLevelType w:val="hybridMultilevel"/>
    <w:tmpl w:val="7BA6F44C"/>
    <w:lvl w:ilvl="0" w:tplc="04070001">
      <w:start w:val="1"/>
      <w:numFmt w:val="bullet"/>
      <w:lvlText w:val=""/>
      <w:lvlJc w:val="left"/>
      <w:pPr>
        <w:ind w:left="1723" w:hanging="360"/>
      </w:pPr>
      <w:rPr>
        <w:rFonts w:ascii="Symbol" w:hAnsi="Symbol" w:hint="default"/>
      </w:rPr>
    </w:lvl>
    <w:lvl w:ilvl="1" w:tplc="04070003">
      <w:start w:val="1"/>
      <w:numFmt w:val="bullet"/>
      <w:lvlText w:val="o"/>
      <w:lvlJc w:val="left"/>
      <w:pPr>
        <w:ind w:left="2443" w:hanging="360"/>
      </w:pPr>
      <w:rPr>
        <w:rFonts w:ascii="Courier New" w:hAnsi="Courier New" w:cs="Courier New" w:hint="default"/>
      </w:rPr>
    </w:lvl>
    <w:lvl w:ilvl="2" w:tplc="04070005" w:tentative="1">
      <w:start w:val="1"/>
      <w:numFmt w:val="bullet"/>
      <w:lvlText w:val=""/>
      <w:lvlJc w:val="left"/>
      <w:pPr>
        <w:ind w:left="3163" w:hanging="360"/>
      </w:pPr>
      <w:rPr>
        <w:rFonts w:ascii="Wingdings" w:hAnsi="Wingdings" w:hint="default"/>
      </w:rPr>
    </w:lvl>
    <w:lvl w:ilvl="3" w:tplc="04070001" w:tentative="1">
      <w:start w:val="1"/>
      <w:numFmt w:val="bullet"/>
      <w:lvlText w:val=""/>
      <w:lvlJc w:val="left"/>
      <w:pPr>
        <w:ind w:left="3883" w:hanging="360"/>
      </w:pPr>
      <w:rPr>
        <w:rFonts w:ascii="Symbol" w:hAnsi="Symbol" w:hint="default"/>
      </w:rPr>
    </w:lvl>
    <w:lvl w:ilvl="4" w:tplc="04070003" w:tentative="1">
      <w:start w:val="1"/>
      <w:numFmt w:val="bullet"/>
      <w:lvlText w:val="o"/>
      <w:lvlJc w:val="left"/>
      <w:pPr>
        <w:ind w:left="4603" w:hanging="360"/>
      </w:pPr>
      <w:rPr>
        <w:rFonts w:ascii="Courier New" w:hAnsi="Courier New" w:cs="Courier New" w:hint="default"/>
      </w:rPr>
    </w:lvl>
    <w:lvl w:ilvl="5" w:tplc="04070005" w:tentative="1">
      <w:start w:val="1"/>
      <w:numFmt w:val="bullet"/>
      <w:lvlText w:val=""/>
      <w:lvlJc w:val="left"/>
      <w:pPr>
        <w:ind w:left="5323" w:hanging="360"/>
      </w:pPr>
      <w:rPr>
        <w:rFonts w:ascii="Wingdings" w:hAnsi="Wingdings" w:hint="default"/>
      </w:rPr>
    </w:lvl>
    <w:lvl w:ilvl="6" w:tplc="04070001" w:tentative="1">
      <w:start w:val="1"/>
      <w:numFmt w:val="bullet"/>
      <w:lvlText w:val=""/>
      <w:lvlJc w:val="left"/>
      <w:pPr>
        <w:ind w:left="6043" w:hanging="360"/>
      </w:pPr>
      <w:rPr>
        <w:rFonts w:ascii="Symbol" w:hAnsi="Symbol" w:hint="default"/>
      </w:rPr>
    </w:lvl>
    <w:lvl w:ilvl="7" w:tplc="04070003" w:tentative="1">
      <w:start w:val="1"/>
      <w:numFmt w:val="bullet"/>
      <w:lvlText w:val="o"/>
      <w:lvlJc w:val="left"/>
      <w:pPr>
        <w:ind w:left="6763" w:hanging="360"/>
      </w:pPr>
      <w:rPr>
        <w:rFonts w:ascii="Courier New" w:hAnsi="Courier New" w:cs="Courier New" w:hint="default"/>
      </w:rPr>
    </w:lvl>
    <w:lvl w:ilvl="8" w:tplc="04070005" w:tentative="1">
      <w:start w:val="1"/>
      <w:numFmt w:val="bullet"/>
      <w:lvlText w:val=""/>
      <w:lvlJc w:val="left"/>
      <w:pPr>
        <w:ind w:left="7483"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F2"/>
    <w:rsid w:val="000C3BE9"/>
    <w:rsid w:val="001E6E29"/>
    <w:rsid w:val="002058F0"/>
    <w:rsid w:val="00283C0D"/>
    <w:rsid w:val="003B16CB"/>
    <w:rsid w:val="005363AE"/>
    <w:rsid w:val="005945B1"/>
    <w:rsid w:val="005B3CA1"/>
    <w:rsid w:val="00653F9B"/>
    <w:rsid w:val="00717BB7"/>
    <w:rsid w:val="00806F34"/>
    <w:rsid w:val="009930EC"/>
    <w:rsid w:val="00A01883"/>
    <w:rsid w:val="00A310F2"/>
    <w:rsid w:val="00DE6129"/>
    <w:rsid w:val="00F7177C"/>
    <w:rsid w:val="00F92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5475"/>
  <w15:chartTrackingRefBased/>
  <w15:docId w15:val="{6CC7933D-46A9-41DB-B8F6-00F32ACD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0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0F2"/>
    <w:pPr>
      <w:spacing w:after="0" w:line="240" w:lineRule="auto"/>
      <w:ind w:left="720"/>
    </w:pPr>
    <w:rPr>
      <w:rFonts w:ascii="Calibri" w:hAnsi="Calibri" w:cs="Calibri"/>
    </w:rPr>
  </w:style>
  <w:style w:type="paragraph" w:styleId="StandardWeb">
    <w:name w:val="Normal (Web)"/>
    <w:basedOn w:val="Standard"/>
    <w:uiPriority w:val="99"/>
    <w:rsid w:val="00A310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17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ona.wirtschaft.saarla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ITDLZ</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Philippi Gerhard (Staatskanzlei)</dc:creator>
  <cp:keywords/>
  <dc:description/>
  <cp:lastModifiedBy>Philippi Gerhard (Staatskanzlei)</cp:lastModifiedBy>
  <cp:revision>2</cp:revision>
  <dcterms:created xsi:type="dcterms:W3CDTF">2020-03-17T20:06:00Z</dcterms:created>
  <dcterms:modified xsi:type="dcterms:W3CDTF">2020-03-17T20:06:00Z</dcterms:modified>
</cp:coreProperties>
</file>